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DB97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6367D8">
        <w:rPr>
          <w:rFonts w:eastAsia="Calibri" w:cstheme="minorHAnsi"/>
          <w:b/>
          <w:sz w:val="24"/>
          <w:szCs w:val="24"/>
        </w:rPr>
        <w:t xml:space="preserve">Umowa </w:t>
      </w:r>
    </w:p>
    <w:p w14:paraId="28E3DAA4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powierzenia przetwarzania danych osobowych</w:t>
      </w:r>
    </w:p>
    <w:p w14:paraId="4847948D" w14:textId="0392A8A2" w:rsidR="00270EDD" w:rsidRPr="006367D8" w:rsidRDefault="00270EDD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zawarta dnia </w:t>
      </w:r>
      <w:r w:rsidR="007F1CA0">
        <w:rPr>
          <w:rFonts w:eastAsia="Calibri" w:cstheme="minorHAnsi"/>
          <w:sz w:val="20"/>
          <w:szCs w:val="20"/>
        </w:rPr>
        <w:t>00</w:t>
      </w:r>
      <w:r w:rsidR="007E1E15">
        <w:rPr>
          <w:rFonts w:eastAsia="Calibri" w:cstheme="minorHAnsi"/>
          <w:sz w:val="20"/>
          <w:szCs w:val="20"/>
        </w:rPr>
        <w:t>.0</w:t>
      </w:r>
      <w:r w:rsidR="007F1CA0">
        <w:rPr>
          <w:rFonts w:eastAsia="Calibri" w:cstheme="minorHAnsi"/>
          <w:sz w:val="20"/>
          <w:szCs w:val="20"/>
        </w:rPr>
        <w:t>0</w:t>
      </w:r>
      <w:r w:rsidR="007E1E15">
        <w:rPr>
          <w:rFonts w:eastAsia="Calibri" w:cstheme="minorHAnsi"/>
          <w:sz w:val="20"/>
          <w:szCs w:val="20"/>
        </w:rPr>
        <w:t>.20</w:t>
      </w:r>
      <w:r w:rsidR="00544871">
        <w:rPr>
          <w:rFonts w:eastAsia="Calibri" w:cstheme="minorHAnsi"/>
          <w:sz w:val="20"/>
          <w:szCs w:val="20"/>
        </w:rPr>
        <w:t>20</w:t>
      </w:r>
      <w:r w:rsidR="007E1E15">
        <w:rPr>
          <w:rFonts w:eastAsia="Calibri" w:cstheme="minorHAnsi"/>
          <w:sz w:val="20"/>
          <w:szCs w:val="20"/>
        </w:rPr>
        <w:t xml:space="preserve">r. </w:t>
      </w:r>
      <w:r w:rsidRPr="006367D8">
        <w:rPr>
          <w:rFonts w:eastAsia="Calibri" w:cstheme="minorHAnsi"/>
          <w:sz w:val="20"/>
          <w:szCs w:val="20"/>
        </w:rPr>
        <w:t>pomiędzy:</w:t>
      </w:r>
    </w:p>
    <w:p w14:paraId="7D1AD04B" w14:textId="77777777" w:rsidR="00270EDD" w:rsidRPr="006367D8" w:rsidRDefault="00270EDD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(zwana dalej „Umową”)</w:t>
      </w:r>
    </w:p>
    <w:p w14:paraId="08B5BCBE" w14:textId="77777777" w:rsidR="00270EDD" w:rsidRPr="006367D8" w:rsidRDefault="00270EDD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433F33B" w14:textId="77777777" w:rsidR="00E67E22" w:rsidRPr="00A82E8A" w:rsidRDefault="00E67E22" w:rsidP="00E67E2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82E8A">
        <w:rPr>
          <w:rFonts w:eastAsia="Calibri" w:cstheme="minorHAnsi"/>
          <w:sz w:val="20"/>
          <w:szCs w:val="20"/>
        </w:rPr>
        <w:t>Samodzielnym Publicznym Zakładem Opieki Zdrowotnej w Rawie Mazowieckiej</w:t>
      </w:r>
      <w:r>
        <w:rPr>
          <w:rFonts w:eastAsia="Calibri" w:cstheme="minorHAnsi"/>
          <w:sz w:val="20"/>
          <w:szCs w:val="20"/>
        </w:rPr>
        <w:t xml:space="preserve"> </w:t>
      </w:r>
      <w:r w:rsidRPr="00A82E8A">
        <w:rPr>
          <w:rFonts w:eastAsia="Calibri" w:cstheme="minorHAnsi"/>
          <w:sz w:val="20"/>
          <w:szCs w:val="20"/>
        </w:rPr>
        <w:t xml:space="preserve">siedzibą w Rawie Mazowieckiej przy ul. </w:t>
      </w:r>
      <w:r>
        <w:rPr>
          <w:rFonts w:eastAsia="Calibri" w:cstheme="minorHAnsi"/>
          <w:sz w:val="20"/>
          <w:szCs w:val="20"/>
        </w:rPr>
        <w:t>Warszawska 14</w:t>
      </w:r>
      <w:r w:rsidRPr="00A82E8A">
        <w:rPr>
          <w:rFonts w:eastAsia="Calibri" w:cstheme="minorHAnsi"/>
          <w:sz w:val="20"/>
          <w:szCs w:val="20"/>
        </w:rPr>
        <w:t>, 96-200 Rawa Mazowiecka,</w:t>
      </w:r>
      <w:r>
        <w:rPr>
          <w:rFonts w:eastAsia="Calibri" w:cstheme="minorHAnsi"/>
          <w:sz w:val="20"/>
          <w:szCs w:val="20"/>
        </w:rPr>
        <w:t xml:space="preserve"> </w:t>
      </w:r>
      <w:r w:rsidRPr="00A82E8A">
        <w:rPr>
          <w:rFonts w:eastAsia="Calibri" w:cstheme="minorHAnsi"/>
          <w:sz w:val="20"/>
          <w:szCs w:val="20"/>
        </w:rPr>
        <w:t>zarejestrowanym w Krajowym Rejestrze Sądowym – Rejestrze Stowarzyszeń, i innych</w:t>
      </w:r>
    </w:p>
    <w:p w14:paraId="7806D773" w14:textId="77777777" w:rsidR="00E67E22" w:rsidRPr="006367D8" w:rsidRDefault="00E67E22" w:rsidP="00E67E2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82E8A">
        <w:rPr>
          <w:rFonts w:eastAsia="Calibri" w:cstheme="minorHAnsi"/>
          <w:sz w:val="20"/>
          <w:szCs w:val="20"/>
        </w:rPr>
        <w:t>Organizacji Społecznych i Zawodowych oraz Samodzielnych Publicznych Zakładów Opieki</w:t>
      </w:r>
      <w:r>
        <w:rPr>
          <w:rFonts w:eastAsia="Calibri" w:cstheme="minorHAnsi"/>
          <w:sz w:val="20"/>
          <w:szCs w:val="20"/>
        </w:rPr>
        <w:t xml:space="preserve"> </w:t>
      </w:r>
      <w:r w:rsidRPr="00A82E8A">
        <w:rPr>
          <w:rFonts w:eastAsia="Calibri" w:cstheme="minorHAnsi"/>
          <w:sz w:val="20"/>
          <w:szCs w:val="20"/>
        </w:rPr>
        <w:t>Zdrowotnej, XX Wydziale Krajowego Rejestru Sądowego, prowadzonym przez Sąd</w:t>
      </w:r>
      <w:r>
        <w:rPr>
          <w:rFonts w:eastAsia="Calibri" w:cstheme="minorHAnsi"/>
          <w:sz w:val="20"/>
          <w:szCs w:val="20"/>
        </w:rPr>
        <w:t xml:space="preserve"> </w:t>
      </w:r>
      <w:r w:rsidRPr="00A82E8A">
        <w:rPr>
          <w:rFonts w:eastAsia="Calibri" w:cstheme="minorHAnsi"/>
          <w:sz w:val="20"/>
          <w:szCs w:val="20"/>
        </w:rPr>
        <w:t>Rejonowy dla Łodzi – Śródmieścia w Łodzi pod nr KRS: 0000174011, REGON: 750081271,</w:t>
      </w:r>
      <w:r>
        <w:rPr>
          <w:rFonts w:eastAsia="Calibri" w:cstheme="minorHAnsi"/>
          <w:sz w:val="20"/>
          <w:szCs w:val="20"/>
        </w:rPr>
        <w:t xml:space="preserve"> </w:t>
      </w:r>
      <w:r w:rsidRPr="00A82E8A">
        <w:rPr>
          <w:rFonts w:eastAsia="Calibri" w:cstheme="minorHAnsi"/>
          <w:sz w:val="20"/>
          <w:szCs w:val="20"/>
        </w:rPr>
        <w:t>NIP: 8351328753,</w:t>
      </w:r>
      <w:r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>zwan</w:t>
      </w:r>
      <w:r>
        <w:rPr>
          <w:rFonts w:eastAsia="Calibri" w:cstheme="minorHAnsi"/>
          <w:sz w:val="20"/>
          <w:szCs w:val="20"/>
        </w:rPr>
        <w:t xml:space="preserve">ym </w:t>
      </w:r>
      <w:r w:rsidRPr="006367D8">
        <w:rPr>
          <w:rFonts w:eastAsia="Calibri" w:cstheme="minorHAnsi"/>
          <w:sz w:val="20"/>
          <w:szCs w:val="20"/>
        </w:rPr>
        <w:t xml:space="preserve">w dalszej części umowy </w:t>
      </w:r>
      <w:r w:rsidRPr="006367D8">
        <w:rPr>
          <w:rFonts w:eastAsia="Calibri" w:cstheme="minorHAnsi"/>
          <w:b/>
          <w:sz w:val="20"/>
          <w:szCs w:val="20"/>
        </w:rPr>
        <w:t xml:space="preserve">„Administratorem danych” lub „Administratorem” </w:t>
      </w:r>
      <w:r w:rsidRPr="006367D8">
        <w:rPr>
          <w:rFonts w:eastAsia="Calibri" w:cstheme="minorHAnsi"/>
          <w:sz w:val="20"/>
          <w:szCs w:val="20"/>
        </w:rPr>
        <w:t>reprezentowan</w:t>
      </w:r>
      <w:r>
        <w:rPr>
          <w:rFonts w:eastAsia="Calibri" w:cstheme="minorHAnsi"/>
          <w:sz w:val="20"/>
          <w:szCs w:val="20"/>
        </w:rPr>
        <w:t>ym</w:t>
      </w:r>
      <w:r w:rsidRPr="006367D8">
        <w:rPr>
          <w:rFonts w:eastAsia="Calibri" w:cstheme="minorHAnsi"/>
          <w:sz w:val="20"/>
          <w:szCs w:val="20"/>
        </w:rPr>
        <w:t xml:space="preserve"> przez </w:t>
      </w:r>
      <w:r>
        <w:rPr>
          <w:rFonts w:eastAsia="Calibri" w:cstheme="minorHAnsi"/>
          <w:b/>
          <w:sz w:val="20"/>
          <w:szCs w:val="20"/>
        </w:rPr>
        <w:t>Małgorzatę Leszczyńską – Dyrektor SPZOZ</w:t>
      </w:r>
    </w:p>
    <w:p w14:paraId="648B39A1" w14:textId="39845FBF" w:rsidR="00270EDD" w:rsidRDefault="00270EDD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659FDBA" w14:textId="1926AE06" w:rsidR="00E67E22" w:rsidRDefault="00E67E22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oraz</w:t>
      </w:r>
    </w:p>
    <w:p w14:paraId="674CCCFF" w14:textId="77777777" w:rsidR="00E67E22" w:rsidRPr="006367D8" w:rsidRDefault="00E67E22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EC8D4D5" w14:textId="6318FA93" w:rsidR="00270EDD" w:rsidRPr="00544871" w:rsidRDefault="007F1CA0" w:rsidP="00544871">
      <w:pPr>
        <w:jc w:val="both"/>
        <w:rPr>
          <w:rFonts w:eastAsia="Calibri" w:cstheme="minorHAnsi"/>
          <w:sz w:val="20"/>
          <w:szCs w:val="20"/>
        </w:rPr>
      </w:pPr>
      <w:r w:rsidRPr="007F1CA0">
        <w:rPr>
          <w:rFonts w:cstheme="minorHAnsi"/>
          <w:sz w:val="20"/>
          <w:szCs w:val="20"/>
        </w:rPr>
        <w:t>_____________________________________</w:t>
      </w:r>
      <w:r w:rsidR="00544871" w:rsidRPr="007F1CA0">
        <w:rPr>
          <w:rFonts w:cstheme="minorHAnsi"/>
          <w:sz w:val="20"/>
          <w:szCs w:val="20"/>
        </w:rPr>
        <w:t xml:space="preserve"> z</w:t>
      </w:r>
      <w:r w:rsidR="00544871" w:rsidRPr="00544871">
        <w:rPr>
          <w:rFonts w:cstheme="minorHAnsi"/>
          <w:sz w:val="20"/>
          <w:szCs w:val="20"/>
        </w:rPr>
        <w:t xml:space="preserve"> siedzibą </w:t>
      </w:r>
      <w:r>
        <w:rPr>
          <w:rFonts w:cstheme="minorHAnsi"/>
          <w:sz w:val="20"/>
          <w:szCs w:val="20"/>
        </w:rPr>
        <w:t>_______________________________</w:t>
      </w:r>
      <w:r w:rsidR="00544871" w:rsidRPr="00544871">
        <w:rPr>
          <w:rFonts w:cstheme="minorHAnsi"/>
          <w:sz w:val="20"/>
          <w:szCs w:val="20"/>
        </w:rPr>
        <w:t xml:space="preserve">, zarejestrowaną w rejestrze przedsiębiorców Krajowego Rejestru Sądowego prowadzone </w:t>
      </w:r>
      <w:r>
        <w:rPr>
          <w:rFonts w:cstheme="minorHAnsi"/>
          <w:sz w:val="20"/>
          <w:szCs w:val="20"/>
        </w:rPr>
        <w:t>__________________________________________</w:t>
      </w:r>
      <w:r w:rsidR="00544871" w:rsidRPr="00544871">
        <w:rPr>
          <w:rFonts w:cstheme="minorHAnsi"/>
          <w:sz w:val="20"/>
          <w:szCs w:val="20"/>
        </w:rPr>
        <w:t xml:space="preserve"> pod numerem </w:t>
      </w:r>
      <w:r>
        <w:rPr>
          <w:rFonts w:cstheme="minorHAnsi"/>
          <w:sz w:val="20"/>
          <w:szCs w:val="20"/>
        </w:rPr>
        <w:t>_____________________________</w:t>
      </w:r>
      <w:r w:rsidR="00544871" w:rsidRPr="00544871">
        <w:rPr>
          <w:rFonts w:cstheme="minorHAnsi"/>
          <w:sz w:val="20"/>
          <w:szCs w:val="20"/>
        </w:rPr>
        <w:t xml:space="preserve">, o numerach NIP </w:t>
      </w:r>
      <w:r>
        <w:rPr>
          <w:rFonts w:cstheme="minorHAnsi"/>
          <w:sz w:val="20"/>
          <w:szCs w:val="20"/>
        </w:rPr>
        <w:t>__________________________</w:t>
      </w:r>
      <w:r w:rsidR="00544871" w:rsidRPr="00544871">
        <w:rPr>
          <w:rFonts w:cstheme="minorHAnsi"/>
          <w:sz w:val="20"/>
          <w:szCs w:val="20"/>
        </w:rPr>
        <w:t xml:space="preserve"> i REGON </w:t>
      </w:r>
      <w:r>
        <w:rPr>
          <w:rFonts w:cstheme="minorHAnsi"/>
          <w:sz w:val="20"/>
          <w:szCs w:val="20"/>
        </w:rPr>
        <w:t>___________________</w:t>
      </w:r>
      <w:r w:rsidR="00544871" w:rsidRPr="0054487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____________________________</w:t>
      </w:r>
      <w:r w:rsidR="00544871" w:rsidRPr="00544871">
        <w:rPr>
          <w:rFonts w:cstheme="minorHAnsi"/>
          <w:sz w:val="20"/>
          <w:szCs w:val="20"/>
        </w:rPr>
        <w:t xml:space="preserve">, reprezentowaną przez: </w:t>
      </w:r>
      <w:r>
        <w:rPr>
          <w:rFonts w:cstheme="minorHAnsi"/>
          <w:sz w:val="20"/>
          <w:szCs w:val="20"/>
        </w:rPr>
        <w:t>____________________________</w:t>
      </w:r>
      <w:r w:rsidR="00544871" w:rsidRPr="00544871">
        <w:rPr>
          <w:rFonts w:cstheme="minorHAnsi"/>
          <w:sz w:val="20"/>
          <w:szCs w:val="20"/>
        </w:rPr>
        <w:t xml:space="preserve"> - Prezesa Zarządu, zwaną dalej </w:t>
      </w:r>
      <w:r w:rsidR="00544871" w:rsidRPr="00544871">
        <w:rPr>
          <w:rFonts w:cstheme="minorHAnsi"/>
          <w:b/>
          <w:bCs/>
          <w:sz w:val="20"/>
          <w:szCs w:val="20"/>
        </w:rPr>
        <w:t>Podmiotem Przetwarzającym</w:t>
      </w:r>
      <w:r w:rsidR="00544871" w:rsidRPr="00544871">
        <w:rPr>
          <w:rFonts w:cstheme="minorHAnsi"/>
          <w:sz w:val="20"/>
          <w:szCs w:val="20"/>
        </w:rPr>
        <w:t>.</w:t>
      </w:r>
    </w:p>
    <w:p w14:paraId="2999CFD0" w14:textId="77777777" w:rsidR="00270EDD" w:rsidRPr="006367D8" w:rsidRDefault="00270EDD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50BE56D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 1</w:t>
      </w:r>
    </w:p>
    <w:p w14:paraId="446D7617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Powierzenie przetwarzania danych osobowych</w:t>
      </w:r>
    </w:p>
    <w:p w14:paraId="365834FC" w14:textId="516F7C7F" w:rsidR="00270EDD" w:rsidRPr="006367D8" w:rsidRDefault="00270EDD" w:rsidP="00270E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</w:t>
      </w:r>
      <w:r w:rsidR="006367D8">
        <w:rPr>
          <w:rFonts w:eastAsia="Calibri" w:cstheme="minorHAnsi"/>
          <w:sz w:val="20"/>
          <w:szCs w:val="20"/>
        </w:rPr>
        <w:t xml:space="preserve"> </w:t>
      </w:r>
      <w:r w:rsidR="00544871">
        <w:rPr>
          <w:rFonts w:eastAsia="Calibri" w:cstheme="minorHAnsi"/>
          <w:sz w:val="20"/>
          <w:szCs w:val="20"/>
        </w:rPr>
        <w:br/>
      </w:r>
      <w:r w:rsidRPr="006367D8">
        <w:rPr>
          <w:rFonts w:eastAsia="Calibri" w:cstheme="minorHAnsi"/>
          <w:sz w:val="20"/>
          <w:szCs w:val="20"/>
        </w:rPr>
        <w:t>i w celu określonym w niniejszej Umowie.</w:t>
      </w:r>
    </w:p>
    <w:p w14:paraId="70F57F36" w14:textId="77777777" w:rsidR="00270EDD" w:rsidRPr="006367D8" w:rsidRDefault="00270EDD" w:rsidP="00270E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51E2864" w14:textId="77777777" w:rsidR="00270EDD" w:rsidRPr="006367D8" w:rsidRDefault="00270EDD" w:rsidP="00270EDD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Podmiot przetwarzający oświadcza, iż stosuje środki bezpieczeństwa spełniające wymogi Rozporządzenia. </w:t>
      </w:r>
    </w:p>
    <w:p w14:paraId="41003BDA" w14:textId="77777777" w:rsidR="00270EDD" w:rsidRPr="006367D8" w:rsidRDefault="00270EDD" w:rsidP="00270EDD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14:paraId="4104E486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§2</w:t>
      </w:r>
    </w:p>
    <w:p w14:paraId="73BFC9B6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Zakres i cel przetwarzania danych</w:t>
      </w:r>
    </w:p>
    <w:p w14:paraId="1FAA2D93" w14:textId="61701592" w:rsidR="00270EDD" w:rsidRPr="00BC2DD8" w:rsidRDefault="00270EDD" w:rsidP="00270ED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2DD8">
        <w:rPr>
          <w:rFonts w:eastAsia="Calibri" w:cstheme="minorHAnsi"/>
          <w:sz w:val="20"/>
          <w:szCs w:val="20"/>
        </w:rPr>
        <w:t xml:space="preserve">Podmiot przetwarzający będzie przetwarzał, powierzone na podstawie umowy </w:t>
      </w:r>
      <w:r w:rsidR="00544871">
        <w:rPr>
          <w:rFonts w:eastAsia="Calibri" w:cstheme="minorHAnsi"/>
          <w:sz w:val="20"/>
          <w:szCs w:val="20"/>
        </w:rPr>
        <w:t>zgodnie z Załącznikiem nr. 1 do niniejszej umowy</w:t>
      </w:r>
      <w:r w:rsidR="00A82E8A">
        <w:rPr>
          <w:rFonts w:eastAsia="Calibri" w:cstheme="minorHAnsi"/>
          <w:sz w:val="20"/>
          <w:szCs w:val="20"/>
        </w:rPr>
        <w:t>.</w:t>
      </w:r>
    </w:p>
    <w:p w14:paraId="5EA32DF4" w14:textId="1A6936FE" w:rsidR="00270EDD" w:rsidRPr="00BC2DD8" w:rsidRDefault="00270EDD" w:rsidP="00270ED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BC2DD8">
        <w:rPr>
          <w:rFonts w:eastAsia="Calibri" w:cstheme="minorHAnsi"/>
          <w:sz w:val="20"/>
          <w:szCs w:val="20"/>
        </w:rPr>
        <w:t xml:space="preserve">Powierzone przez Administratora dane osobowe będą przetwarzane przez Podmiot przetwarzający wyłącznie w </w:t>
      </w:r>
      <w:r w:rsidR="00BC2DD8" w:rsidRPr="00BC2DD8">
        <w:rPr>
          <w:rFonts w:eastAsia="Calibri" w:cstheme="minorHAnsi"/>
          <w:sz w:val="20"/>
          <w:szCs w:val="20"/>
        </w:rPr>
        <w:t xml:space="preserve">celu </w:t>
      </w:r>
      <w:r w:rsidR="00A82E8A">
        <w:rPr>
          <w:rFonts w:eastAsia="Calibri" w:cstheme="minorHAnsi"/>
          <w:sz w:val="20"/>
          <w:szCs w:val="20"/>
        </w:rPr>
        <w:t>określonym w umowie głównej zawartej między stronami</w:t>
      </w:r>
      <w:r w:rsidRPr="00BC2DD8">
        <w:rPr>
          <w:rFonts w:eastAsia="Calibri" w:cstheme="minorHAnsi"/>
          <w:sz w:val="20"/>
          <w:szCs w:val="20"/>
        </w:rPr>
        <w:t xml:space="preserve">. </w:t>
      </w:r>
    </w:p>
    <w:p w14:paraId="3526C368" w14:textId="77777777" w:rsidR="00270EDD" w:rsidRPr="006367D8" w:rsidRDefault="00270EDD" w:rsidP="00270ED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2B23377D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§3</w:t>
      </w:r>
    </w:p>
    <w:p w14:paraId="01146D90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Sposób wykonania umowy w zakresie przetwarzania danych osobowych</w:t>
      </w:r>
    </w:p>
    <w:p w14:paraId="07BBD4CE" w14:textId="77E4B796" w:rsidR="006367D8" w:rsidRDefault="00270EDD" w:rsidP="00270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</w:t>
      </w:r>
      <w:r w:rsidR="00145D98"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 xml:space="preserve">zapewniających adekwatny stopień bezpieczeństwa odpowiadający ryzyku związanym z przetwarzaniem danych osobowych, </w:t>
      </w:r>
      <w:r w:rsidR="00C3141F" w:rsidRPr="006367D8">
        <w:rPr>
          <w:rFonts w:eastAsia="Calibri" w:cstheme="minorHAnsi"/>
          <w:sz w:val="20"/>
          <w:szCs w:val="20"/>
        </w:rPr>
        <w:t xml:space="preserve">na zasadach określonych </w:t>
      </w:r>
      <w:r w:rsidR="00544871">
        <w:rPr>
          <w:rFonts w:eastAsia="Calibri" w:cstheme="minorHAnsi"/>
          <w:sz w:val="20"/>
          <w:szCs w:val="20"/>
        </w:rPr>
        <w:br/>
      </w:r>
      <w:r w:rsidR="00C3141F" w:rsidRPr="006367D8">
        <w:rPr>
          <w:rFonts w:eastAsia="Calibri" w:cstheme="minorHAnsi"/>
          <w:sz w:val="20"/>
          <w:szCs w:val="20"/>
        </w:rPr>
        <w:t>w przepisach prawa.</w:t>
      </w:r>
    </w:p>
    <w:p w14:paraId="4BDF8BBF" w14:textId="77777777" w:rsidR="00270EDD" w:rsidRPr="006367D8" w:rsidRDefault="00270EDD" w:rsidP="006367D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Podmiot przetwarzający zobowiązuje się dołożyć należytej staranności przy przetwarzaniu powierzonych danych osobowych.</w:t>
      </w:r>
    </w:p>
    <w:p w14:paraId="5A010A78" w14:textId="77777777" w:rsidR="00270EDD" w:rsidRPr="006367D8" w:rsidRDefault="00270EDD" w:rsidP="00270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74FB8B49" w14:textId="77777777" w:rsidR="00270EDD" w:rsidRPr="006367D8" w:rsidRDefault="00270EDD" w:rsidP="00270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Podmiot przetwarzający zobowiązuje się zapewnić zachowanie w tajemnicy,</w:t>
      </w:r>
      <w:r w:rsidR="006367D8"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 xml:space="preserve">przetwarzanych danych przez osoby, które upoważnia do przetwarzania danych osobowych w celu realizacji niniejszej umowy, zarówno w trakcie zatrudnienia ich </w:t>
      </w:r>
      <w:r w:rsidR="0006415F">
        <w:rPr>
          <w:rFonts w:eastAsia="Calibri" w:cstheme="minorHAnsi"/>
          <w:sz w:val="20"/>
          <w:szCs w:val="20"/>
        </w:rPr>
        <w:br/>
      </w:r>
      <w:r w:rsidRPr="006367D8">
        <w:rPr>
          <w:rFonts w:eastAsia="Calibri" w:cstheme="minorHAnsi"/>
          <w:sz w:val="20"/>
          <w:szCs w:val="20"/>
        </w:rPr>
        <w:t>w Podmiocie przetwarzającym, jak i po jego ustaniu.</w:t>
      </w:r>
    </w:p>
    <w:p w14:paraId="711B6CB9" w14:textId="1C63FCBE" w:rsidR="00270EDD" w:rsidRPr="006367D8" w:rsidRDefault="00270EDD" w:rsidP="00270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Podmiot przetwarzający po zakończeniu świadczenia usług związanych z przetwarzaniem usuwa/ zwraca Administratorowi wszelkie dane osobowe oraz usuwa wszelkie ich istniejące kopie, chyba że prawo Unii lub prawo państwa członkowskiego nakazują przechowywanie danych osobowych.</w:t>
      </w:r>
    </w:p>
    <w:p w14:paraId="4426E320" w14:textId="77777777" w:rsidR="00270EDD" w:rsidRPr="006367D8" w:rsidRDefault="00270EDD" w:rsidP="00270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W miarę możliwości Podmiot przetwarzający pomaga Administratorowi w niezbędnym zakresie wywiązywać się z obowiązku odpowiadania na żądania osoby, której dane dotyczą oraz wywiązywania się z obowiązków </w:t>
      </w:r>
      <w:r w:rsidR="00C3141F" w:rsidRPr="006367D8">
        <w:rPr>
          <w:rFonts w:eastAsia="Calibri" w:cstheme="minorHAnsi"/>
          <w:sz w:val="20"/>
          <w:szCs w:val="20"/>
        </w:rPr>
        <w:t xml:space="preserve">na zasadach określonych </w:t>
      </w:r>
      <w:r w:rsidR="0006415F">
        <w:rPr>
          <w:rFonts w:eastAsia="Calibri" w:cstheme="minorHAnsi"/>
          <w:sz w:val="20"/>
          <w:szCs w:val="20"/>
        </w:rPr>
        <w:br/>
      </w:r>
      <w:r w:rsidR="00C3141F" w:rsidRPr="006367D8">
        <w:rPr>
          <w:rFonts w:eastAsia="Calibri" w:cstheme="minorHAnsi"/>
          <w:sz w:val="20"/>
          <w:szCs w:val="20"/>
        </w:rPr>
        <w:t>w przepisach prawa.</w:t>
      </w:r>
    </w:p>
    <w:p w14:paraId="22E42E73" w14:textId="77777777" w:rsidR="00270EDD" w:rsidRPr="006367D8" w:rsidRDefault="00270EDD" w:rsidP="00CF7AA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lastRenderedPageBreak/>
        <w:t xml:space="preserve">Podmiot przetwarzający po stwierdzeniu naruszenia ochrony danych osobowych bez zbędnej zwłoki zgłasza je administratorowi </w:t>
      </w:r>
      <w:r w:rsidR="00C3141F" w:rsidRPr="006367D8">
        <w:rPr>
          <w:rFonts w:eastAsia="Calibri" w:cstheme="minorHAnsi"/>
          <w:sz w:val="20"/>
          <w:szCs w:val="20"/>
        </w:rPr>
        <w:t xml:space="preserve">jednak nie dłużej niż 24 h od chwili zidentyfikowania </w:t>
      </w:r>
      <w:r w:rsidR="00CF7AA0" w:rsidRPr="006367D8">
        <w:rPr>
          <w:rFonts w:eastAsia="Calibri" w:cstheme="minorHAnsi"/>
          <w:sz w:val="20"/>
          <w:szCs w:val="20"/>
        </w:rPr>
        <w:t>zdarzenia</w:t>
      </w:r>
      <w:r w:rsidR="00C3141F" w:rsidRPr="006367D8">
        <w:rPr>
          <w:rFonts w:eastAsia="Calibri" w:cstheme="minorHAnsi"/>
          <w:sz w:val="20"/>
          <w:szCs w:val="20"/>
        </w:rPr>
        <w:t xml:space="preserve">.  </w:t>
      </w:r>
    </w:p>
    <w:p w14:paraId="26D6B3DE" w14:textId="77777777" w:rsidR="006367D8" w:rsidRDefault="006367D8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15BF0712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§4</w:t>
      </w:r>
    </w:p>
    <w:p w14:paraId="5C7EF296" w14:textId="77777777" w:rsidR="00270EDD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Prawo kontroli</w:t>
      </w:r>
    </w:p>
    <w:p w14:paraId="1F326CB9" w14:textId="77777777" w:rsidR="00270EDD" w:rsidRPr="006367D8" w:rsidRDefault="00270EDD" w:rsidP="006367D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Administrator danych zgodnie </w:t>
      </w:r>
      <w:r w:rsidR="00C3141F" w:rsidRPr="006367D8">
        <w:rPr>
          <w:rFonts w:eastAsia="Calibri" w:cstheme="minorHAnsi"/>
          <w:sz w:val="20"/>
          <w:szCs w:val="20"/>
        </w:rPr>
        <w:t>na mocy przepisów prawa zastrzega sobie</w:t>
      </w:r>
      <w:r w:rsidR="00CF7AA0" w:rsidRPr="006367D8"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 xml:space="preserve">prawo kontroli, </w:t>
      </w:r>
      <w:r w:rsidR="00C3141F" w:rsidRPr="006367D8">
        <w:rPr>
          <w:rFonts w:eastAsia="Calibri" w:cstheme="minorHAnsi"/>
          <w:sz w:val="20"/>
          <w:szCs w:val="20"/>
        </w:rPr>
        <w:t xml:space="preserve">każdorazowo o ile uzna konieczność sprawdzenia </w:t>
      </w:r>
      <w:r w:rsidRPr="006367D8">
        <w:rPr>
          <w:rFonts w:eastAsia="Calibri" w:cstheme="minorHAnsi"/>
          <w:sz w:val="20"/>
          <w:szCs w:val="20"/>
        </w:rPr>
        <w:t xml:space="preserve">czy środki zastosowane przez Podmiot przetwarzający przy przetwarzaniu i zabezpieczeniu powierzonych danych osobowych spełniają postanowienia umowy. </w:t>
      </w:r>
    </w:p>
    <w:p w14:paraId="6C81A4EF" w14:textId="77777777" w:rsidR="00270EDD" w:rsidRPr="006367D8" w:rsidRDefault="00270EDD" w:rsidP="006367D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Administrator danych realizować będzie prawo kontroli w godzinach pracy Podmiotu przetwarzającego i z minimum </w:t>
      </w:r>
      <w:r w:rsidR="0006415F">
        <w:rPr>
          <w:rFonts w:eastAsia="Calibri" w:cstheme="minorHAnsi"/>
          <w:sz w:val="20"/>
          <w:szCs w:val="20"/>
        </w:rPr>
        <w:br/>
      </w:r>
      <w:r w:rsidRPr="006367D8">
        <w:rPr>
          <w:rFonts w:eastAsia="Calibri" w:cstheme="minorHAnsi"/>
          <w:sz w:val="20"/>
          <w:szCs w:val="20"/>
        </w:rPr>
        <w:t>7 dniowym jego uprzedzeniem.</w:t>
      </w:r>
    </w:p>
    <w:p w14:paraId="44A159B6" w14:textId="77777777" w:rsidR="00270EDD" w:rsidRPr="006367D8" w:rsidRDefault="00270EDD" w:rsidP="006367D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14:paraId="7CFB82BD" w14:textId="77777777" w:rsidR="00680E92" w:rsidRPr="006367D8" w:rsidRDefault="00270EDD" w:rsidP="006367D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Podmiot przetwarzający udostępnia Administratorowi wszelkie informacje niezbędne do wykazania spełnienia obowiązków </w:t>
      </w:r>
      <w:r w:rsidR="00270ACA" w:rsidRPr="006367D8">
        <w:rPr>
          <w:rFonts w:eastAsia="Calibri" w:cstheme="minorHAnsi"/>
          <w:sz w:val="20"/>
          <w:szCs w:val="20"/>
        </w:rPr>
        <w:t>z</w:t>
      </w:r>
      <w:r w:rsidR="00C3141F" w:rsidRPr="006367D8">
        <w:rPr>
          <w:rFonts w:eastAsia="Calibri" w:cstheme="minorHAnsi"/>
          <w:sz w:val="20"/>
          <w:szCs w:val="20"/>
        </w:rPr>
        <w:t>wiązanych z zapewnieni</w:t>
      </w:r>
      <w:r w:rsidR="006367D8">
        <w:rPr>
          <w:rFonts w:eastAsia="Calibri" w:cstheme="minorHAnsi"/>
          <w:sz w:val="20"/>
          <w:szCs w:val="20"/>
        </w:rPr>
        <w:t>e</w:t>
      </w:r>
      <w:r w:rsidR="00C3141F" w:rsidRPr="006367D8">
        <w:rPr>
          <w:rFonts w:eastAsia="Calibri" w:cstheme="minorHAnsi"/>
          <w:sz w:val="20"/>
          <w:szCs w:val="20"/>
        </w:rPr>
        <w:t xml:space="preserve">m należytego poziomu bezpieczeństwa i ochrony powierzonych danych osobowych odpowiednio do wymagań prawnych w tym zakresie. </w:t>
      </w:r>
    </w:p>
    <w:p w14:paraId="6B035E44" w14:textId="77777777" w:rsidR="006730EF" w:rsidRPr="006367D8" w:rsidRDefault="006730EF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14:paraId="7B44516F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§5</w:t>
      </w:r>
    </w:p>
    <w:p w14:paraId="06F4FD8C" w14:textId="77777777" w:rsidR="00270EDD" w:rsidRPr="006367D8" w:rsidRDefault="00270EDD" w:rsidP="00270EDD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Podpowierzenie</w:t>
      </w:r>
    </w:p>
    <w:p w14:paraId="0F6D02FC" w14:textId="1587568D" w:rsidR="00270EDD" w:rsidRPr="006367D8" w:rsidRDefault="00270EDD" w:rsidP="006367D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64183A9D" w14:textId="77777777" w:rsidR="00270EDD" w:rsidRPr="006367D8" w:rsidRDefault="00270EDD" w:rsidP="006367D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Przekazanie powierzonych danych do państwa trzeciego może nastąpić jedynie na pisemne polecenie Administratora </w:t>
      </w:r>
      <w:r w:rsidR="00145D98" w:rsidRPr="006367D8">
        <w:rPr>
          <w:rFonts w:eastAsia="Calibri" w:cstheme="minorHAnsi"/>
          <w:sz w:val="20"/>
          <w:szCs w:val="20"/>
        </w:rPr>
        <w:t>danych,</w:t>
      </w:r>
      <w:r w:rsidRPr="006367D8">
        <w:rPr>
          <w:rFonts w:eastAsia="Calibri" w:cstheme="minorHAnsi"/>
          <w:sz w:val="20"/>
          <w:szCs w:val="20"/>
        </w:rPr>
        <w:t xml:space="preserve"> chyba</w:t>
      </w:r>
      <w:r w:rsidR="00145D98"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>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</w:t>
      </w:r>
      <w:r w:rsidR="00057DBF"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>z uwagi na ważny interes publiczny.</w:t>
      </w:r>
    </w:p>
    <w:p w14:paraId="108D744D" w14:textId="77777777" w:rsidR="00270EDD" w:rsidRPr="006367D8" w:rsidRDefault="00270EDD" w:rsidP="006367D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Podwykonawca, o którym mowa w §3 ust. 2 Umowy winien spełniać te same gwarancje i </w:t>
      </w:r>
      <w:r w:rsidR="00057DBF" w:rsidRPr="006367D8">
        <w:rPr>
          <w:rFonts w:eastAsia="Calibri" w:cstheme="minorHAnsi"/>
          <w:sz w:val="20"/>
          <w:szCs w:val="20"/>
        </w:rPr>
        <w:t>obowiązki, jakie</w:t>
      </w:r>
      <w:r w:rsidRPr="006367D8">
        <w:rPr>
          <w:rFonts w:eastAsia="Calibri" w:cstheme="minorHAnsi"/>
          <w:sz w:val="20"/>
          <w:szCs w:val="20"/>
        </w:rPr>
        <w:t xml:space="preserve"> zostały nałożone na Podmiot przetwarzający w niniejszej Umowie. </w:t>
      </w:r>
    </w:p>
    <w:p w14:paraId="1DB36A98" w14:textId="77777777" w:rsidR="00270EDD" w:rsidRPr="006367D8" w:rsidRDefault="00270EDD" w:rsidP="006367D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Podmiot przetwarzający ponosi pełną odpowiedzialność wobec Administratora za </w:t>
      </w:r>
      <w:r w:rsidR="00145D98" w:rsidRPr="006367D8">
        <w:rPr>
          <w:rFonts w:eastAsia="Calibri" w:cstheme="minorHAnsi"/>
          <w:sz w:val="20"/>
          <w:szCs w:val="20"/>
        </w:rPr>
        <w:t>niewywiązanie</w:t>
      </w:r>
      <w:r w:rsidRPr="006367D8">
        <w:rPr>
          <w:rFonts w:eastAsia="Calibri" w:cstheme="minorHAnsi"/>
          <w:sz w:val="20"/>
          <w:szCs w:val="20"/>
        </w:rPr>
        <w:t xml:space="preserve"> się ze spoczywających na podwykonawcy obowiązków ochrony danych.</w:t>
      </w:r>
    </w:p>
    <w:p w14:paraId="070CFAAD" w14:textId="77777777" w:rsidR="00270EDD" w:rsidRPr="006367D8" w:rsidRDefault="00270EDD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17F96DD5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 6</w:t>
      </w:r>
    </w:p>
    <w:p w14:paraId="56F73395" w14:textId="77777777" w:rsidR="00270EDD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Odpowiedzialność Podmiotu przetwarzającego</w:t>
      </w:r>
    </w:p>
    <w:p w14:paraId="6482C59A" w14:textId="77777777" w:rsidR="00270EDD" w:rsidRPr="006367D8" w:rsidRDefault="00270EDD" w:rsidP="006367D8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7E3830F" w14:textId="77777777" w:rsidR="00270EDD" w:rsidRPr="006367D8" w:rsidRDefault="00270EDD" w:rsidP="006367D8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Podmiot przetwarzający zobowiązuje się do niezwłocznego poinformowania Administratora danych</w:t>
      </w:r>
      <w:r w:rsidR="00145D98"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</w:t>
      </w:r>
      <w:r w:rsidR="00E40CB7">
        <w:rPr>
          <w:rFonts w:eastAsia="Calibri" w:cstheme="minorHAnsi"/>
          <w:sz w:val="20"/>
          <w:szCs w:val="20"/>
        </w:rPr>
        <w:t xml:space="preserve"> </w:t>
      </w:r>
      <w:r w:rsidRPr="006367D8">
        <w:rPr>
          <w:rFonts w:eastAsia="Calibri" w:cstheme="minorHAnsi"/>
          <w:sz w:val="20"/>
          <w:szCs w:val="20"/>
        </w:rPr>
        <w:t>o ile są wiadome, lub realizowanych kontrolach i inspekcjach dotyczących przetwarzania w Podmiocie przetwa</w:t>
      </w:r>
      <w:r w:rsidR="00E40CB7">
        <w:rPr>
          <w:rFonts w:eastAsia="Calibri" w:cstheme="minorHAnsi"/>
          <w:sz w:val="20"/>
          <w:szCs w:val="20"/>
        </w:rPr>
        <w:t xml:space="preserve">rzającym tych danych osobowych, </w:t>
      </w:r>
      <w:r w:rsidRPr="006367D8">
        <w:rPr>
          <w:rFonts w:eastAsia="Calibri" w:cstheme="minorHAnsi"/>
          <w:sz w:val="20"/>
          <w:szCs w:val="20"/>
        </w:rPr>
        <w:t xml:space="preserve">w szczególności prowadzonych przez inspektorów upoważnionych przez </w:t>
      </w:r>
      <w:r w:rsidR="006730EF" w:rsidRPr="006367D8">
        <w:rPr>
          <w:rFonts w:eastAsia="Calibri" w:cstheme="minorHAnsi"/>
          <w:sz w:val="20"/>
          <w:szCs w:val="20"/>
        </w:rPr>
        <w:t>Prezesa Urzędu</w:t>
      </w:r>
      <w:r w:rsidRPr="006367D8">
        <w:rPr>
          <w:rFonts w:eastAsia="Calibri" w:cstheme="minorHAnsi"/>
          <w:sz w:val="20"/>
          <w:szCs w:val="20"/>
        </w:rPr>
        <w:t xml:space="preserve"> Ochrony Danych Osobowych. Niniejszy ustęp dotyczy wyłącznie danych osobowych powierzonych przez Administratora danych. </w:t>
      </w:r>
    </w:p>
    <w:p w14:paraId="3E278F52" w14:textId="77777777" w:rsidR="00270EDD" w:rsidRPr="006367D8" w:rsidRDefault="00270EDD" w:rsidP="006367D8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Administrator Danych jest uprawniony do dochodzenia na zasadach ogólnych odszkodowania </w:t>
      </w:r>
      <w:r w:rsidR="00057DBF" w:rsidRPr="006367D8">
        <w:rPr>
          <w:rFonts w:eastAsia="Calibri" w:cstheme="minorHAnsi"/>
          <w:sz w:val="20"/>
          <w:szCs w:val="20"/>
        </w:rPr>
        <w:t>w części</w:t>
      </w:r>
      <w:r w:rsidRPr="006367D8">
        <w:rPr>
          <w:rFonts w:eastAsia="Calibri" w:cstheme="minorHAnsi"/>
          <w:sz w:val="20"/>
          <w:szCs w:val="20"/>
        </w:rPr>
        <w:t xml:space="preserve"> przenoszącej wysokość zastrzeżonej kary umownej.</w:t>
      </w:r>
    </w:p>
    <w:p w14:paraId="0EB21176" w14:textId="77777777" w:rsidR="006730EF" w:rsidRPr="006367D8" w:rsidRDefault="006730EF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</w:p>
    <w:p w14:paraId="60549915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§7</w:t>
      </w:r>
    </w:p>
    <w:p w14:paraId="2881A3D4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Czas obowiązywania umowy</w:t>
      </w:r>
    </w:p>
    <w:p w14:paraId="1076D6C2" w14:textId="77777777" w:rsidR="00270EDD" w:rsidRPr="00544871" w:rsidRDefault="00270EDD" w:rsidP="006367D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eastAsia="Calibri" w:cstheme="minorHAnsi"/>
          <w:i/>
          <w:sz w:val="20"/>
          <w:szCs w:val="20"/>
          <w:highlight w:val="yellow"/>
        </w:rPr>
      </w:pPr>
      <w:r w:rsidRPr="00544871">
        <w:rPr>
          <w:rFonts w:eastAsia="Calibri" w:cstheme="minorHAnsi"/>
          <w:sz w:val="20"/>
          <w:szCs w:val="20"/>
          <w:highlight w:val="yellow"/>
        </w:rPr>
        <w:t xml:space="preserve">Niniejsza umowa obowiązuje od dnia jej zawarcia przez czas </w:t>
      </w:r>
      <w:r w:rsidRPr="00544871">
        <w:rPr>
          <w:rFonts w:eastAsia="Calibri" w:cstheme="minorHAnsi"/>
          <w:i/>
          <w:sz w:val="20"/>
          <w:szCs w:val="20"/>
          <w:highlight w:val="yellow"/>
        </w:rPr>
        <w:t>nieokreślony/określony* od ….. do ….. .</w:t>
      </w:r>
    </w:p>
    <w:p w14:paraId="3A1982AE" w14:textId="77777777" w:rsidR="00270EDD" w:rsidRPr="00544871" w:rsidRDefault="00270EDD" w:rsidP="006367D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  <w:highlight w:val="yellow"/>
        </w:rPr>
      </w:pPr>
      <w:r w:rsidRPr="00544871">
        <w:rPr>
          <w:rFonts w:eastAsia="Calibri" w:cstheme="minorHAnsi"/>
          <w:sz w:val="20"/>
          <w:szCs w:val="20"/>
          <w:highlight w:val="yellow"/>
        </w:rPr>
        <w:t>Każda ze stron może wypowiedzieć niniejszą umowę z zachowaniem ……… * okresu wypowiedzenia.</w:t>
      </w:r>
    </w:p>
    <w:p w14:paraId="7FB71B82" w14:textId="77777777" w:rsidR="00270EDD" w:rsidRPr="006367D8" w:rsidRDefault="00270EDD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61CE1BEB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§8</w:t>
      </w:r>
    </w:p>
    <w:p w14:paraId="3B11E7A1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Rozwiązanie umowy</w:t>
      </w:r>
    </w:p>
    <w:p w14:paraId="38EFDC7D" w14:textId="77777777" w:rsidR="00270EDD" w:rsidRPr="006367D8" w:rsidRDefault="00270EDD" w:rsidP="006367D8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Administrator danych może rozwiązać niniejszą umowę ze skutkiem </w:t>
      </w:r>
      <w:r w:rsidR="00E40CB7" w:rsidRPr="006367D8">
        <w:rPr>
          <w:rFonts w:eastAsia="Calibri" w:cstheme="minorHAnsi"/>
          <w:sz w:val="20"/>
          <w:szCs w:val="20"/>
        </w:rPr>
        <w:t>natychmiastowym, gdy</w:t>
      </w:r>
      <w:r w:rsidRPr="006367D8">
        <w:rPr>
          <w:rFonts w:eastAsia="Calibri" w:cstheme="minorHAnsi"/>
          <w:sz w:val="20"/>
          <w:szCs w:val="20"/>
        </w:rPr>
        <w:t xml:space="preserve"> Podmiot przetwarzający:</w:t>
      </w:r>
    </w:p>
    <w:p w14:paraId="64EA6872" w14:textId="77777777" w:rsidR="00270EDD" w:rsidRPr="006367D8" w:rsidRDefault="00270EDD" w:rsidP="00E40CB7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pomimo zobowiązania go do usunięcia uchybień stwierdzonych podczas kontroli nie usunie ich w wyznaczonym terminie;</w:t>
      </w:r>
    </w:p>
    <w:p w14:paraId="0FB5D0BB" w14:textId="77777777" w:rsidR="00270EDD" w:rsidRPr="006367D8" w:rsidRDefault="00270EDD" w:rsidP="00E40CB7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przetwarza dane osobowe w sposób niezgodny z umową;</w:t>
      </w:r>
    </w:p>
    <w:p w14:paraId="4D155E50" w14:textId="77777777" w:rsidR="00270EDD" w:rsidRPr="006367D8" w:rsidRDefault="00270EDD" w:rsidP="00E40CB7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powierzył przetwarzanie danych osobowych innemu podmiotowi bez zgody Administratora danych</w:t>
      </w:r>
      <w:r w:rsidR="00270ACA" w:rsidRPr="006367D8">
        <w:rPr>
          <w:rFonts w:eastAsia="Calibri" w:cstheme="minorHAnsi"/>
          <w:sz w:val="20"/>
          <w:szCs w:val="20"/>
        </w:rPr>
        <w:t>.</w:t>
      </w:r>
    </w:p>
    <w:p w14:paraId="13D21CD0" w14:textId="77777777" w:rsidR="00CD4755" w:rsidRDefault="00CD4755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</w:p>
    <w:p w14:paraId="3460A13A" w14:textId="04102DFA" w:rsidR="00544871" w:rsidRDefault="00544871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</w:p>
    <w:p w14:paraId="7BC07F9F" w14:textId="77777777" w:rsidR="00B73774" w:rsidRDefault="00B73774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</w:p>
    <w:p w14:paraId="3765E7E8" w14:textId="77777777" w:rsidR="00544871" w:rsidRDefault="00544871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</w:p>
    <w:p w14:paraId="7EA81B38" w14:textId="7A15F506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§9</w:t>
      </w:r>
    </w:p>
    <w:p w14:paraId="12293460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Zasady zachowania poufności</w:t>
      </w:r>
    </w:p>
    <w:p w14:paraId="51CAF242" w14:textId="77777777" w:rsidR="00062AA6" w:rsidRPr="006367D8" w:rsidRDefault="00062AA6" w:rsidP="006367D8">
      <w:pPr>
        <w:spacing w:after="0" w:line="240" w:lineRule="auto"/>
        <w:ind w:left="426" w:hanging="360"/>
        <w:jc w:val="both"/>
        <w:rPr>
          <w:rFonts w:cstheme="minorHAnsi"/>
          <w:sz w:val="20"/>
          <w:szCs w:val="20"/>
        </w:rPr>
      </w:pPr>
      <w:r w:rsidRPr="006367D8">
        <w:rPr>
          <w:rFonts w:cstheme="minorHAnsi"/>
          <w:sz w:val="20"/>
          <w:szCs w:val="20"/>
        </w:rPr>
        <w:t>1.</w:t>
      </w:r>
      <w:r w:rsidRPr="006367D8">
        <w:rPr>
          <w:rFonts w:cstheme="minorHAnsi"/>
          <w:sz w:val="20"/>
          <w:szCs w:val="20"/>
        </w:rPr>
        <w:tab/>
      </w:r>
      <w:r w:rsidR="00E40CB7">
        <w:rPr>
          <w:rFonts w:cstheme="minorHAnsi"/>
          <w:sz w:val="20"/>
          <w:szCs w:val="20"/>
        </w:rPr>
        <w:t xml:space="preserve">Podmiot przetwarzający </w:t>
      </w:r>
      <w:r w:rsidRPr="006367D8">
        <w:rPr>
          <w:rFonts w:cstheme="minorHAnsi"/>
          <w:sz w:val="20"/>
          <w:szCs w:val="20"/>
        </w:rPr>
        <w:t xml:space="preserve">zobowiązuje się od chwili podpisania niniejszej Umowy do zachowania poufności </w:t>
      </w:r>
      <w:r w:rsidR="0006415F">
        <w:rPr>
          <w:rFonts w:cstheme="minorHAnsi"/>
          <w:sz w:val="20"/>
          <w:szCs w:val="20"/>
        </w:rPr>
        <w:br/>
      </w:r>
      <w:r w:rsidRPr="006367D8">
        <w:rPr>
          <w:rFonts w:cstheme="minorHAnsi"/>
          <w:sz w:val="20"/>
          <w:szCs w:val="20"/>
        </w:rPr>
        <w:t xml:space="preserve">i </w:t>
      </w:r>
      <w:r w:rsidR="00C774F8" w:rsidRPr="006367D8">
        <w:rPr>
          <w:rFonts w:cstheme="minorHAnsi"/>
          <w:sz w:val="20"/>
          <w:szCs w:val="20"/>
        </w:rPr>
        <w:t>niewykorzystywania</w:t>
      </w:r>
      <w:r w:rsidRPr="006367D8">
        <w:rPr>
          <w:rFonts w:cstheme="minorHAnsi"/>
          <w:sz w:val="20"/>
          <w:szCs w:val="20"/>
        </w:rPr>
        <w:t xml:space="preserve"> i</w:t>
      </w:r>
      <w:r w:rsidR="00486AB8" w:rsidRPr="006367D8">
        <w:rPr>
          <w:rFonts w:cstheme="minorHAnsi"/>
          <w:sz w:val="20"/>
          <w:szCs w:val="20"/>
        </w:rPr>
        <w:t>nformacji dotyczących tajemnic</w:t>
      </w:r>
      <w:r w:rsidR="00AB6015" w:rsidRPr="006367D8">
        <w:rPr>
          <w:rFonts w:cstheme="minorHAnsi"/>
          <w:sz w:val="20"/>
          <w:szCs w:val="20"/>
        </w:rPr>
        <w:t xml:space="preserve"> </w:t>
      </w:r>
      <w:r w:rsidR="00CD4755">
        <w:rPr>
          <w:rFonts w:eastAsia="Calibri" w:cstheme="minorHAnsi"/>
          <w:sz w:val="20"/>
          <w:szCs w:val="20"/>
        </w:rPr>
        <w:t xml:space="preserve">SPZOZ w Rawie Mazowieckiej </w:t>
      </w:r>
      <w:r w:rsidRPr="006367D8">
        <w:rPr>
          <w:rFonts w:cstheme="minorHAnsi"/>
          <w:sz w:val="20"/>
          <w:szCs w:val="20"/>
        </w:rPr>
        <w:t>oraz powiązanych z ni</w:t>
      </w:r>
      <w:r w:rsidR="006730EF" w:rsidRPr="006367D8">
        <w:rPr>
          <w:rFonts w:cstheme="minorHAnsi"/>
          <w:sz w:val="20"/>
          <w:szCs w:val="20"/>
        </w:rPr>
        <w:t>ą</w:t>
      </w:r>
      <w:r w:rsidRPr="006367D8">
        <w:rPr>
          <w:rFonts w:cstheme="minorHAnsi"/>
          <w:sz w:val="20"/>
          <w:szCs w:val="20"/>
        </w:rPr>
        <w:t xml:space="preserve"> podmiotów </w:t>
      </w:r>
      <w:r w:rsidR="00C72837">
        <w:rPr>
          <w:rFonts w:cstheme="minorHAnsi"/>
          <w:sz w:val="20"/>
          <w:szCs w:val="20"/>
        </w:rPr>
        <w:br/>
      </w:r>
      <w:r w:rsidRPr="006367D8">
        <w:rPr>
          <w:rFonts w:cstheme="minorHAnsi"/>
          <w:sz w:val="20"/>
          <w:szCs w:val="20"/>
        </w:rPr>
        <w:t>w innych celach niż wykonywanie usług</w:t>
      </w:r>
      <w:r w:rsidR="001E763E" w:rsidRPr="006367D8">
        <w:rPr>
          <w:rFonts w:cstheme="minorHAnsi"/>
          <w:sz w:val="20"/>
          <w:szCs w:val="20"/>
        </w:rPr>
        <w:t>.</w:t>
      </w:r>
      <w:r w:rsidRPr="006367D8">
        <w:rPr>
          <w:rFonts w:cstheme="minorHAnsi"/>
          <w:sz w:val="20"/>
          <w:szCs w:val="20"/>
        </w:rPr>
        <w:t xml:space="preserve"> Przez tajemnicę przedsiębiorstwa rozumie się informacje techniczne, handlowe, personalne, płacowe lub </w:t>
      </w:r>
      <w:r w:rsidR="00E40CB7" w:rsidRPr="006367D8">
        <w:rPr>
          <w:rFonts w:cstheme="minorHAnsi"/>
          <w:sz w:val="20"/>
          <w:szCs w:val="20"/>
        </w:rPr>
        <w:t>organizacyjne</w:t>
      </w:r>
      <w:r w:rsidR="00C77B13">
        <w:rPr>
          <w:rFonts w:cstheme="minorHAnsi"/>
          <w:sz w:val="20"/>
          <w:szCs w:val="20"/>
        </w:rPr>
        <w:t xml:space="preserve"> </w:t>
      </w:r>
      <w:r w:rsidR="00CD4755">
        <w:rPr>
          <w:rFonts w:eastAsia="Calibri" w:cstheme="minorHAnsi"/>
          <w:sz w:val="20"/>
          <w:szCs w:val="20"/>
        </w:rPr>
        <w:t xml:space="preserve">SPZOZ w Rawie Mazowieckiej </w:t>
      </w:r>
      <w:r w:rsidRPr="006367D8">
        <w:rPr>
          <w:rFonts w:cstheme="minorHAnsi"/>
          <w:sz w:val="20"/>
          <w:szCs w:val="20"/>
        </w:rPr>
        <w:t>a także dane osobowe</w:t>
      </w:r>
      <w:r w:rsidR="00AC1DE3" w:rsidRPr="006367D8">
        <w:rPr>
          <w:rFonts w:cstheme="minorHAnsi"/>
          <w:sz w:val="20"/>
          <w:szCs w:val="20"/>
        </w:rPr>
        <w:t xml:space="preserve"> niedostępne publicznie</w:t>
      </w:r>
      <w:r w:rsidRPr="006367D8">
        <w:rPr>
          <w:rFonts w:cstheme="minorHAnsi"/>
          <w:sz w:val="20"/>
          <w:szCs w:val="20"/>
        </w:rPr>
        <w:t xml:space="preserve">.  </w:t>
      </w:r>
    </w:p>
    <w:p w14:paraId="71BCAE55" w14:textId="77777777" w:rsidR="00062AA6" w:rsidRPr="006367D8" w:rsidRDefault="001E763E" w:rsidP="006367D8">
      <w:pPr>
        <w:spacing w:after="0" w:line="240" w:lineRule="auto"/>
        <w:ind w:left="426" w:hanging="360"/>
        <w:jc w:val="both"/>
        <w:rPr>
          <w:rFonts w:cstheme="minorHAnsi"/>
          <w:sz w:val="20"/>
          <w:szCs w:val="20"/>
        </w:rPr>
      </w:pPr>
      <w:r w:rsidRPr="006367D8">
        <w:rPr>
          <w:rFonts w:cstheme="minorHAnsi"/>
          <w:sz w:val="20"/>
          <w:szCs w:val="20"/>
        </w:rPr>
        <w:t xml:space="preserve">2.  </w:t>
      </w:r>
      <w:r w:rsidR="00E90B4A">
        <w:rPr>
          <w:rFonts w:cstheme="minorHAnsi"/>
          <w:sz w:val="20"/>
          <w:szCs w:val="20"/>
        </w:rPr>
        <w:t xml:space="preserve">  </w:t>
      </w:r>
      <w:r w:rsidRPr="006367D8">
        <w:rPr>
          <w:rFonts w:cstheme="minorHAnsi"/>
          <w:sz w:val="20"/>
          <w:szCs w:val="20"/>
        </w:rPr>
        <w:t>O</w:t>
      </w:r>
      <w:r w:rsidR="00062AA6" w:rsidRPr="006367D8">
        <w:rPr>
          <w:rFonts w:cstheme="minorHAnsi"/>
          <w:sz w:val="20"/>
          <w:szCs w:val="20"/>
        </w:rPr>
        <w:t xml:space="preserve">d chwili podpisania niniejszej umowy </w:t>
      </w:r>
      <w:r w:rsidR="00E40CB7">
        <w:rPr>
          <w:rFonts w:cstheme="minorHAnsi"/>
          <w:sz w:val="20"/>
          <w:szCs w:val="20"/>
        </w:rPr>
        <w:t xml:space="preserve">Podmiot </w:t>
      </w:r>
      <w:r w:rsidR="000B47E3" w:rsidRPr="006367D8">
        <w:rPr>
          <w:rFonts w:cstheme="minorHAnsi"/>
          <w:sz w:val="20"/>
          <w:szCs w:val="20"/>
        </w:rPr>
        <w:t xml:space="preserve">przetwarzający </w:t>
      </w:r>
      <w:r w:rsidR="00062AA6" w:rsidRPr="006367D8">
        <w:rPr>
          <w:rFonts w:cstheme="minorHAnsi"/>
          <w:sz w:val="20"/>
          <w:szCs w:val="20"/>
        </w:rPr>
        <w:t xml:space="preserve">nie może ujawniać osobom trzecim jakichkolwiek </w:t>
      </w:r>
      <w:r w:rsidRPr="006367D8">
        <w:rPr>
          <w:rFonts w:cstheme="minorHAnsi"/>
          <w:sz w:val="20"/>
          <w:szCs w:val="20"/>
        </w:rPr>
        <w:t>i</w:t>
      </w:r>
      <w:r w:rsidR="00062AA6" w:rsidRPr="006367D8">
        <w:rPr>
          <w:rFonts w:cstheme="minorHAnsi"/>
          <w:sz w:val="20"/>
          <w:szCs w:val="20"/>
        </w:rPr>
        <w:t xml:space="preserve">nformacji </w:t>
      </w:r>
      <w:r w:rsidRPr="006367D8">
        <w:rPr>
          <w:rFonts w:cstheme="minorHAnsi"/>
          <w:sz w:val="20"/>
          <w:szCs w:val="20"/>
        </w:rPr>
        <w:t>p</w:t>
      </w:r>
      <w:r w:rsidR="00062AA6" w:rsidRPr="006367D8">
        <w:rPr>
          <w:rFonts w:cstheme="minorHAnsi"/>
          <w:sz w:val="20"/>
          <w:szCs w:val="20"/>
        </w:rPr>
        <w:t>oufnych, z</w:t>
      </w:r>
      <w:r w:rsidRPr="006367D8">
        <w:rPr>
          <w:rFonts w:cstheme="minorHAnsi"/>
          <w:sz w:val="20"/>
          <w:szCs w:val="20"/>
        </w:rPr>
        <w:t>atrzymywać ich dla siebie, oraz kopiować</w:t>
      </w:r>
      <w:r w:rsidR="00062AA6" w:rsidRPr="006367D8">
        <w:rPr>
          <w:rFonts w:cstheme="minorHAnsi"/>
          <w:sz w:val="20"/>
          <w:szCs w:val="20"/>
        </w:rPr>
        <w:t xml:space="preserve"> w jakiejkolwiek formie pism, opinii, raportów, zaświadczeń, druków, list płac, </w:t>
      </w:r>
      <w:r w:rsidR="006730EF" w:rsidRPr="006367D8">
        <w:rPr>
          <w:rFonts w:cstheme="minorHAnsi"/>
          <w:sz w:val="20"/>
          <w:szCs w:val="20"/>
        </w:rPr>
        <w:t>r</w:t>
      </w:r>
      <w:r w:rsidR="00062AA6" w:rsidRPr="006367D8">
        <w:rPr>
          <w:rFonts w:cstheme="minorHAnsi"/>
          <w:sz w:val="20"/>
          <w:szCs w:val="20"/>
        </w:rPr>
        <w:t xml:space="preserve">egulaminów, kart ewidencji czasu pracy, akt osobowych, </w:t>
      </w:r>
      <w:r w:rsidR="00B768FA">
        <w:rPr>
          <w:rFonts w:cstheme="minorHAnsi"/>
          <w:sz w:val="20"/>
          <w:szCs w:val="20"/>
        </w:rPr>
        <w:t xml:space="preserve">kart chorobowych pacjentów, </w:t>
      </w:r>
      <w:r w:rsidR="00062AA6" w:rsidRPr="006367D8">
        <w:rPr>
          <w:rFonts w:cstheme="minorHAnsi"/>
          <w:sz w:val="20"/>
          <w:szCs w:val="20"/>
        </w:rPr>
        <w:t xml:space="preserve">oprogramowania, taśm, dysków, nagrań, notatek, plików elektronicznych i tym podobnych, z wyjątkiem przypadków, gdy jest to konieczne przy wykonywaniu usługi. </w:t>
      </w:r>
    </w:p>
    <w:p w14:paraId="6E78E358" w14:textId="77777777" w:rsidR="00062AA6" w:rsidRPr="006367D8" w:rsidRDefault="00062AA6" w:rsidP="006367D8">
      <w:pPr>
        <w:spacing w:after="0" w:line="240" w:lineRule="auto"/>
        <w:ind w:left="426" w:hanging="360"/>
        <w:jc w:val="both"/>
        <w:rPr>
          <w:rFonts w:cstheme="minorHAnsi"/>
          <w:sz w:val="20"/>
          <w:szCs w:val="20"/>
        </w:rPr>
      </w:pPr>
      <w:r w:rsidRPr="006367D8">
        <w:rPr>
          <w:rFonts w:cstheme="minorHAnsi"/>
          <w:sz w:val="20"/>
          <w:szCs w:val="20"/>
        </w:rPr>
        <w:t>3.</w:t>
      </w:r>
      <w:r w:rsidRPr="006367D8">
        <w:rPr>
          <w:rFonts w:cstheme="minorHAnsi"/>
          <w:sz w:val="20"/>
          <w:szCs w:val="20"/>
        </w:rPr>
        <w:tab/>
        <w:t xml:space="preserve">W </w:t>
      </w:r>
      <w:r w:rsidR="00E40CB7" w:rsidRPr="006367D8">
        <w:rPr>
          <w:rFonts w:cstheme="minorHAnsi"/>
          <w:sz w:val="20"/>
          <w:szCs w:val="20"/>
        </w:rPr>
        <w:t>przypadku, gdy</w:t>
      </w:r>
      <w:r w:rsidRPr="006367D8">
        <w:rPr>
          <w:rFonts w:cstheme="minorHAnsi"/>
          <w:sz w:val="20"/>
          <w:szCs w:val="20"/>
        </w:rPr>
        <w:t xml:space="preserve"> </w:t>
      </w:r>
      <w:r w:rsidR="000B47E3" w:rsidRPr="006367D8">
        <w:rPr>
          <w:rFonts w:cstheme="minorHAnsi"/>
          <w:sz w:val="20"/>
          <w:szCs w:val="20"/>
        </w:rPr>
        <w:t xml:space="preserve">Podmiot przetwarzający </w:t>
      </w:r>
      <w:r w:rsidRPr="006367D8">
        <w:rPr>
          <w:rFonts w:cstheme="minorHAnsi"/>
          <w:sz w:val="20"/>
          <w:szCs w:val="20"/>
        </w:rPr>
        <w:t xml:space="preserve">będzie brał udział w przetwarzaniu danych, nie może przetwarzać </w:t>
      </w:r>
      <w:r w:rsidR="006730EF" w:rsidRPr="006367D8">
        <w:rPr>
          <w:rFonts w:cstheme="minorHAnsi"/>
          <w:sz w:val="20"/>
          <w:szCs w:val="20"/>
        </w:rPr>
        <w:t>i</w:t>
      </w:r>
      <w:r w:rsidRPr="006367D8">
        <w:rPr>
          <w:rFonts w:cstheme="minorHAnsi"/>
          <w:sz w:val="20"/>
          <w:szCs w:val="20"/>
        </w:rPr>
        <w:t xml:space="preserve">nformacji </w:t>
      </w:r>
      <w:r w:rsidR="006730EF" w:rsidRPr="006367D8">
        <w:rPr>
          <w:rFonts w:cstheme="minorHAnsi"/>
          <w:sz w:val="20"/>
          <w:szCs w:val="20"/>
        </w:rPr>
        <w:t>p</w:t>
      </w:r>
      <w:r w:rsidRPr="006367D8">
        <w:rPr>
          <w:rFonts w:cstheme="minorHAnsi"/>
          <w:sz w:val="20"/>
          <w:szCs w:val="20"/>
        </w:rPr>
        <w:t>oufnych w jakimkolwiek innym celu, niż właściwe wykonywanie usług wynikających z Umowy.</w:t>
      </w:r>
    </w:p>
    <w:p w14:paraId="2EB69989" w14:textId="77777777" w:rsidR="00062AA6" w:rsidRPr="006367D8" w:rsidRDefault="00062AA6" w:rsidP="006367D8">
      <w:pPr>
        <w:spacing w:after="0" w:line="240" w:lineRule="auto"/>
        <w:ind w:left="426" w:hanging="360"/>
        <w:jc w:val="both"/>
        <w:rPr>
          <w:rFonts w:cstheme="minorHAnsi"/>
          <w:sz w:val="20"/>
          <w:szCs w:val="20"/>
        </w:rPr>
      </w:pPr>
      <w:r w:rsidRPr="006367D8">
        <w:rPr>
          <w:rFonts w:cstheme="minorHAnsi"/>
          <w:sz w:val="20"/>
          <w:szCs w:val="20"/>
        </w:rPr>
        <w:t>4.</w:t>
      </w:r>
      <w:r w:rsidRPr="006367D8">
        <w:rPr>
          <w:rFonts w:cstheme="minorHAnsi"/>
          <w:sz w:val="20"/>
          <w:szCs w:val="20"/>
        </w:rPr>
        <w:tab/>
      </w:r>
      <w:r w:rsidR="000B47E3" w:rsidRPr="006367D8">
        <w:rPr>
          <w:rFonts w:cstheme="minorHAnsi"/>
          <w:sz w:val="20"/>
          <w:szCs w:val="20"/>
        </w:rPr>
        <w:t xml:space="preserve">Podmiot przetwarzający </w:t>
      </w:r>
      <w:r w:rsidRPr="006367D8">
        <w:rPr>
          <w:rFonts w:cstheme="minorHAnsi"/>
          <w:sz w:val="20"/>
          <w:szCs w:val="20"/>
        </w:rPr>
        <w:t xml:space="preserve">przyjmuje do wiadomości, iż wszelkie dokumenty dotyczące </w:t>
      </w:r>
      <w:bookmarkStart w:id="1" w:name="_Hlk499535268"/>
      <w:r w:rsidR="00E40CB7">
        <w:rPr>
          <w:rFonts w:cstheme="minorHAnsi"/>
          <w:sz w:val="20"/>
          <w:szCs w:val="20"/>
        </w:rPr>
        <w:t xml:space="preserve">działalności </w:t>
      </w:r>
      <w:bookmarkEnd w:id="1"/>
      <w:r w:rsidR="00CD4755">
        <w:rPr>
          <w:rFonts w:eastAsia="Calibri" w:cstheme="minorHAnsi"/>
          <w:sz w:val="20"/>
          <w:szCs w:val="20"/>
        </w:rPr>
        <w:t xml:space="preserve">SPZOZ w Rawie Mazowieckiej </w:t>
      </w:r>
      <w:r w:rsidRPr="006367D8">
        <w:rPr>
          <w:rFonts w:cstheme="minorHAnsi"/>
          <w:sz w:val="20"/>
          <w:szCs w:val="20"/>
        </w:rPr>
        <w:t xml:space="preserve">jak również wszelkie kopie takich dokumentów, stanowią wyłączną własność </w:t>
      </w:r>
      <w:r w:rsidR="00CD4755">
        <w:rPr>
          <w:rFonts w:eastAsia="Calibri" w:cstheme="minorHAnsi"/>
          <w:sz w:val="20"/>
          <w:szCs w:val="20"/>
        </w:rPr>
        <w:t xml:space="preserve">SPZOZ w Rawie Mazowieckiej </w:t>
      </w:r>
      <w:r w:rsidR="00C72837">
        <w:rPr>
          <w:rFonts w:eastAsia="Calibri" w:cstheme="minorHAnsi"/>
          <w:sz w:val="20"/>
          <w:szCs w:val="20"/>
        </w:rPr>
        <w:br/>
      </w:r>
      <w:r w:rsidRPr="006367D8">
        <w:rPr>
          <w:rFonts w:cstheme="minorHAnsi"/>
          <w:sz w:val="20"/>
          <w:szCs w:val="20"/>
        </w:rPr>
        <w:t>i z tego względu powinny być niezwłocznie zwrócone na je</w:t>
      </w:r>
      <w:r w:rsidR="00E40CB7">
        <w:rPr>
          <w:rFonts w:cstheme="minorHAnsi"/>
          <w:sz w:val="20"/>
          <w:szCs w:val="20"/>
        </w:rPr>
        <w:t>go</w:t>
      </w:r>
      <w:r w:rsidRPr="006367D8">
        <w:rPr>
          <w:rFonts w:cstheme="minorHAnsi"/>
          <w:sz w:val="20"/>
          <w:szCs w:val="20"/>
        </w:rPr>
        <w:t xml:space="preserve"> żądanie.</w:t>
      </w:r>
    </w:p>
    <w:p w14:paraId="2E2CEC45" w14:textId="672B0F27" w:rsidR="006730EF" w:rsidRPr="006367D8" w:rsidRDefault="00062AA6" w:rsidP="00C72837">
      <w:pPr>
        <w:spacing w:after="0" w:line="240" w:lineRule="auto"/>
        <w:ind w:left="426" w:hanging="360"/>
        <w:jc w:val="both"/>
        <w:rPr>
          <w:rFonts w:cstheme="minorHAnsi"/>
          <w:sz w:val="20"/>
          <w:szCs w:val="20"/>
        </w:rPr>
      </w:pPr>
      <w:r w:rsidRPr="006367D8">
        <w:rPr>
          <w:rFonts w:cstheme="minorHAnsi"/>
          <w:sz w:val="20"/>
          <w:szCs w:val="20"/>
        </w:rPr>
        <w:t>5.</w:t>
      </w:r>
      <w:r w:rsidRPr="006367D8">
        <w:rPr>
          <w:rFonts w:cstheme="minorHAnsi"/>
          <w:sz w:val="20"/>
          <w:szCs w:val="20"/>
        </w:rPr>
        <w:tab/>
      </w:r>
      <w:r w:rsidR="00B768FA">
        <w:rPr>
          <w:rFonts w:cstheme="minorHAnsi"/>
          <w:sz w:val="20"/>
          <w:szCs w:val="20"/>
        </w:rPr>
        <w:t>Jeżeli podczas wykonywania usług</w:t>
      </w:r>
      <w:r w:rsidR="00C21398">
        <w:rPr>
          <w:rFonts w:cstheme="minorHAnsi"/>
          <w:sz w:val="20"/>
          <w:szCs w:val="20"/>
        </w:rPr>
        <w:t xml:space="preserve">, </w:t>
      </w:r>
      <w:r w:rsidR="00B768FA">
        <w:rPr>
          <w:rFonts w:cstheme="minorHAnsi"/>
          <w:sz w:val="20"/>
          <w:szCs w:val="20"/>
        </w:rPr>
        <w:t xml:space="preserve">Podmiot przetwarzający stał się posiadaczem dokumentów pracowników/pacjentów </w:t>
      </w:r>
      <w:r w:rsidR="00CD4755">
        <w:rPr>
          <w:rFonts w:eastAsia="Calibri" w:cstheme="minorHAnsi"/>
          <w:sz w:val="20"/>
          <w:szCs w:val="20"/>
        </w:rPr>
        <w:t xml:space="preserve">SPZOZ w Rawie Mazowieckiej </w:t>
      </w:r>
      <w:r w:rsidRPr="006367D8">
        <w:rPr>
          <w:rFonts w:cstheme="minorHAnsi"/>
          <w:sz w:val="20"/>
          <w:szCs w:val="20"/>
        </w:rPr>
        <w:t xml:space="preserve">po wygaśnięciu stosunku umownego </w:t>
      </w:r>
      <w:r w:rsidR="000B47E3" w:rsidRPr="006367D8">
        <w:rPr>
          <w:rFonts w:cstheme="minorHAnsi"/>
          <w:sz w:val="20"/>
          <w:szCs w:val="20"/>
        </w:rPr>
        <w:t xml:space="preserve">Podmiot przetwarzający </w:t>
      </w:r>
      <w:r w:rsidRPr="006367D8">
        <w:rPr>
          <w:rFonts w:cstheme="minorHAnsi"/>
          <w:sz w:val="20"/>
          <w:szCs w:val="20"/>
        </w:rPr>
        <w:t>bez dodatkowego zawiadomienia lub żądania, dostarczy</w:t>
      </w:r>
      <w:r w:rsidR="00486AB8" w:rsidRPr="006367D8">
        <w:rPr>
          <w:rFonts w:cstheme="minorHAnsi"/>
          <w:sz w:val="20"/>
          <w:szCs w:val="20"/>
        </w:rPr>
        <w:t xml:space="preserve"> do</w:t>
      </w:r>
      <w:r w:rsidRPr="006367D8">
        <w:rPr>
          <w:rFonts w:cstheme="minorHAnsi"/>
          <w:sz w:val="20"/>
          <w:szCs w:val="20"/>
        </w:rPr>
        <w:t xml:space="preserve"> </w:t>
      </w:r>
      <w:r w:rsidR="00CD4755">
        <w:rPr>
          <w:rFonts w:eastAsia="Calibri" w:cstheme="minorHAnsi"/>
          <w:sz w:val="20"/>
          <w:szCs w:val="20"/>
        </w:rPr>
        <w:t xml:space="preserve">SPZOZ w Rawie Mazowieckiej </w:t>
      </w:r>
      <w:r w:rsidR="00E40CB7" w:rsidRPr="006367D8">
        <w:rPr>
          <w:rFonts w:cstheme="minorHAnsi"/>
          <w:sz w:val="20"/>
          <w:szCs w:val="20"/>
        </w:rPr>
        <w:t>wszelkie</w:t>
      </w:r>
      <w:r w:rsidRPr="006367D8">
        <w:rPr>
          <w:rFonts w:cstheme="minorHAnsi"/>
          <w:sz w:val="20"/>
          <w:szCs w:val="20"/>
        </w:rPr>
        <w:t xml:space="preserve"> dokumenty, pisma i rejestry wszelkiego rodzaju, </w:t>
      </w:r>
      <w:r w:rsidR="00B768FA">
        <w:rPr>
          <w:rFonts w:cstheme="minorHAnsi"/>
          <w:sz w:val="20"/>
          <w:szCs w:val="20"/>
        </w:rPr>
        <w:t xml:space="preserve">pozyskane </w:t>
      </w:r>
      <w:r w:rsidRPr="006367D8">
        <w:rPr>
          <w:rFonts w:cstheme="minorHAnsi"/>
          <w:sz w:val="20"/>
          <w:szCs w:val="20"/>
        </w:rPr>
        <w:t xml:space="preserve">od </w:t>
      </w:r>
      <w:r w:rsidR="00CD4755">
        <w:rPr>
          <w:rFonts w:eastAsia="Calibri" w:cstheme="minorHAnsi"/>
          <w:sz w:val="20"/>
          <w:szCs w:val="20"/>
        </w:rPr>
        <w:t>SPZOZ w Rawie Mazowieckiej.</w:t>
      </w:r>
    </w:p>
    <w:p w14:paraId="0C70E232" w14:textId="77777777" w:rsidR="00062AA6" w:rsidRPr="006367D8" w:rsidRDefault="00062AA6" w:rsidP="006367D8">
      <w:pPr>
        <w:spacing w:after="0" w:line="240" w:lineRule="auto"/>
        <w:ind w:left="426" w:hanging="360"/>
        <w:jc w:val="both"/>
        <w:rPr>
          <w:rFonts w:cstheme="minorHAnsi"/>
          <w:sz w:val="20"/>
          <w:szCs w:val="20"/>
        </w:rPr>
      </w:pPr>
      <w:r w:rsidRPr="006367D8">
        <w:rPr>
          <w:rFonts w:cstheme="minorHAnsi"/>
          <w:sz w:val="20"/>
          <w:szCs w:val="20"/>
        </w:rPr>
        <w:t>6.</w:t>
      </w:r>
      <w:r w:rsidRPr="006367D8">
        <w:rPr>
          <w:rFonts w:cstheme="minorHAnsi"/>
          <w:sz w:val="20"/>
          <w:szCs w:val="20"/>
        </w:rPr>
        <w:tab/>
        <w:t>Zobowiązanie do zachowania poufności obowiązuje w okresie obowiązywania Umowy oraz przez okres trzech lat od wygaśnięcia niniejszej Umowy.</w:t>
      </w:r>
      <w:r w:rsidR="00C774F8">
        <w:rPr>
          <w:rFonts w:cstheme="minorHAnsi"/>
          <w:sz w:val="20"/>
          <w:szCs w:val="20"/>
        </w:rPr>
        <w:t xml:space="preserve"> </w:t>
      </w:r>
    </w:p>
    <w:p w14:paraId="61A24472" w14:textId="77777777" w:rsidR="00062AA6" w:rsidRPr="006367D8" w:rsidRDefault="00062AA6" w:rsidP="006367D8">
      <w:pPr>
        <w:spacing w:after="0" w:line="240" w:lineRule="auto"/>
        <w:ind w:left="426" w:hanging="360"/>
        <w:jc w:val="both"/>
        <w:rPr>
          <w:rFonts w:cstheme="minorHAnsi"/>
          <w:sz w:val="20"/>
          <w:szCs w:val="20"/>
        </w:rPr>
      </w:pPr>
      <w:r w:rsidRPr="006367D8">
        <w:rPr>
          <w:rFonts w:cstheme="minorHAnsi"/>
          <w:sz w:val="20"/>
          <w:szCs w:val="20"/>
        </w:rPr>
        <w:t>7.</w:t>
      </w:r>
      <w:r w:rsidRPr="006367D8">
        <w:rPr>
          <w:rFonts w:cstheme="minorHAnsi"/>
          <w:sz w:val="20"/>
          <w:szCs w:val="20"/>
        </w:rPr>
        <w:tab/>
        <w:t xml:space="preserve">Nie będzie uważane za naruszenie zobowiązania do zachowania poufności ujawnienie przez </w:t>
      </w:r>
      <w:r w:rsidR="00E40CB7" w:rsidRPr="006367D8">
        <w:rPr>
          <w:rFonts w:cstheme="minorHAnsi"/>
          <w:sz w:val="20"/>
          <w:szCs w:val="20"/>
        </w:rPr>
        <w:t>Podmiot przetwarzający Informacji</w:t>
      </w:r>
      <w:r w:rsidRPr="006367D8">
        <w:rPr>
          <w:rFonts w:cstheme="minorHAnsi"/>
          <w:sz w:val="20"/>
          <w:szCs w:val="20"/>
        </w:rPr>
        <w:t xml:space="preserve"> Poufnych na żądanie sądu bądź innego organu upoważnionego na mocy obowiązujących przepisów do wystąpienia z takim żądaniem z ograniczeniami wynikają</w:t>
      </w:r>
      <w:r w:rsidR="000B47E3" w:rsidRPr="006367D8">
        <w:rPr>
          <w:rFonts w:cstheme="minorHAnsi"/>
          <w:sz w:val="20"/>
          <w:szCs w:val="20"/>
        </w:rPr>
        <w:t xml:space="preserve">cymi z obowiązujących przepisów, o czym </w:t>
      </w:r>
      <w:r w:rsidR="00E40CB7" w:rsidRPr="006367D8">
        <w:rPr>
          <w:rFonts w:cstheme="minorHAnsi"/>
          <w:sz w:val="20"/>
          <w:szCs w:val="20"/>
        </w:rPr>
        <w:t>Podmiot przetwarzający</w:t>
      </w:r>
      <w:r w:rsidR="000B47E3" w:rsidRPr="006367D8">
        <w:rPr>
          <w:rFonts w:cstheme="minorHAnsi"/>
          <w:sz w:val="20"/>
          <w:szCs w:val="20"/>
        </w:rPr>
        <w:t xml:space="preserve"> </w:t>
      </w:r>
      <w:r w:rsidR="00E40CB7" w:rsidRPr="006367D8">
        <w:rPr>
          <w:rFonts w:cstheme="minorHAnsi"/>
          <w:sz w:val="20"/>
          <w:szCs w:val="20"/>
        </w:rPr>
        <w:t>informował będzie</w:t>
      </w:r>
      <w:r w:rsidR="000B47E3" w:rsidRPr="006367D8">
        <w:rPr>
          <w:rFonts w:cstheme="minorHAnsi"/>
          <w:sz w:val="20"/>
          <w:szCs w:val="20"/>
        </w:rPr>
        <w:t xml:space="preserve"> pisemnie Administratora Danych Osobowych</w:t>
      </w:r>
      <w:r w:rsidR="00270ACA" w:rsidRPr="006367D8">
        <w:rPr>
          <w:rFonts w:cstheme="minorHAnsi"/>
          <w:sz w:val="20"/>
          <w:szCs w:val="20"/>
        </w:rPr>
        <w:t>.</w:t>
      </w:r>
    </w:p>
    <w:p w14:paraId="2928B0AB" w14:textId="77777777" w:rsidR="00C774F8" w:rsidRDefault="00C774F8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190E4F23" w14:textId="77777777" w:rsidR="00C774F8" w:rsidRPr="006367D8" w:rsidRDefault="00C774F8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54FEC256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§10</w:t>
      </w:r>
    </w:p>
    <w:p w14:paraId="4C72482A" w14:textId="77777777" w:rsidR="00270EDD" w:rsidRPr="006367D8" w:rsidRDefault="00270EDD" w:rsidP="006367D8">
      <w:pPr>
        <w:spacing w:after="0" w:line="240" w:lineRule="auto"/>
        <w:ind w:left="426" w:hanging="360"/>
        <w:jc w:val="center"/>
        <w:rPr>
          <w:rFonts w:eastAsia="Calibri" w:cstheme="minorHAnsi"/>
          <w:b/>
          <w:sz w:val="20"/>
          <w:szCs w:val="20"/>
        </w:rPr>
      </w:pPr>
      <w:r w:rsidRPr="006367D8">
        <w:rPr>
          <w:rFonts w:eastAsia="Calibri" w:cstheme="minorHAnsi"/>
          <w:b/>
          <w:sz w:val="20"/>
          <w:szCs w:val="20"/>
        </w:rPr>
        <w:t>Postanowienia końcowe</w:t>
      </w:r>
    </w:p>
    <w:p w14:paraId="574754D0" w14:textId="77777777" w:rsidR="00270EDD" w:rsidRPr="006367D8" w:rsidRDefault="00270EDD" w:rsidP="006367D8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Umowa została sporządzona w dwóch jednobrzmiących egzemplarzach dla każdej ze stron.</w:t>
      </w:r>
    </w:p>
    <w:p w14:paraId="668D9C6E" w14:textId="77777777" w:rsidR="00270EDD" w:rsidRPr="006367D8" w:rsidRDefault="00270EDD" w:rsidP="006367D8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W sprawach nieuregulowanych zastosowanie będą miały przepisy Kodeksu </w:t>
      </w:r>
      <w:r w:rsidR="00CF7AA0" w:rsidRPr="006367D8">
        <w:rPr>
          <w:rFonts w:eastAsia="Calibri" w:cstheme="minorHAnsi"/>
          <w:sz w:val="20"/>
          <w:szCs w:val="20"/>
        </w:rPr>
        <w:t>C</w:t>
      </w:r>
      <w:r w:rsidRPr="006367D8">
        <w:rPr>
          <w:rFonts w:eastAsia="Calibri" w:cstheme="minorHAnsi"/>
          <w:sz w:val="20"/>
          <w:szCs w:val="20"/>
        </w:rPr>
        <w:t>ywilnego oraz Rozporządzenia.</w:t>
      </w:r>
    </w:p>
    <w:p w14:paraId="61B7253D" w14:textId="77777777" w:rsidR="00270EDD" w:rsidRPr="006367D8" w:rsidRDefault="00270EDD" w:rsidP="006367D8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>Sądem właściwym dla rozpatrzenia sporów wynikających z niniejszej umowy będzie sąd właściwy Administratora danych (*</w:t>
      </w:r>
      <w:r w:rsidRPr="006367D8">
        <w:rPr>
          <w:rFonts w:eastAsia="Calibri" w:cstheme="minorHAnsi"/>
          <w:i/>
          <w:sz w:val="20"/>
          <w:szCs w:val="20"/>
        </w:rPr>
        <w:t>lub Podmiotu przetwarzającego w zależności od postanowień stron</w:t>
      </w:r>
      <w:r w:rsidRPr="006367D8">
        <w:rPr>
          <w:rFonts w:eastAsia="Calibri" w:cstheme="minorHAnsi"/>
          <w:sz w:val="20"/>
          <w:szCs w:val="20"/>
        </w:rPr>
        <w:t xml:space="preserve">). </w:t>
      </w:r>
    </w:p>
    <w:p w14:paraId="4A1C89F9" w14:textId="77777777" w:rsidR="00270EDD" w:rsidRDefault="00270EDD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43E5F61D" w14:textId="77777777" w:rsidR="00145D98" w:rsidRDefault="00145D98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681F9C83" w14:textId="77777777" w:rsidR="00145D98" w:rsidRDefault="00145D98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1FC42F99" w14:textId="77777777" w:rsidR="00145D98" w:rsidRPr="006367D8" w:rsidRDefault="00145D98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4462CA89" w14:textId="77777777" w:rsidR="00270EDD" w:rsidRPr="006367D8" w:rsidRDefault="00270EDD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_______________________                                                         </w:t>
      </w:r>
      <w:r w:rsidR="00145D98">
        <w:rPr>
          <w:rFonts w:eastAsia="Calibri" w:cstheme="minorHAnsi"/>
          <w:sz w:val="20"/>
          <w:szCs w:val="20"/>
        </w:rPr>
        <w:t xml:space="preserve">                                                     </w:t>
      </w:r>
      <w:r w:rsidRPr="006367D8">
        <w:rPr>
          <w:rFonts w:eastAsia="Calibri" w:cstheme="minorHAnsi"/>
          <w:sz w:val="20"/>
          <w:szCs w:val="20"/>
        </w:rPr>
        <w:t xml:space="preserve">  ____________________</w:t>
      </w:r>
    </w:p>
    <w:p w14:paraId="1D00CE53" w14:textId="77777777" w:rsidR="00270EDD" w:rsidRPr="006367D8" w:rsidRDefault="00270EDD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  <w:r w:rsidRPr="006367D8">
        <w:rPr>
          <w:rFonts w:eastAsia="Calibri" w:cstheme="minorHAnsi"/>
          <w:sz w:val="20"/>
          <w:szCs w:val="20"/>
        </w:rPr>
        <w:t xml:space="preserve">Administrator danych </w:t>
      </w:r>
      <w:r w:rsidRPr="006367D8">
        <w:rPr>
          <w:rFonts w:eastAsia="Calibri" w:cstheme="minorHAnsi"/>
          <w:sz w:val="20"/>
          <w:szCs w:val="20"/>
        </w:rPr>
        <w:tab/>
      </w:r>
      <w:r w:rsidRPr="006367D8">
        <w:rPr>
          <w:rFonts w:eastAsia="Calibri" w:cstheme="minorHAnsi"/>
          <w:sz w:val="20"/>
          <w:szCs w:val="20"/>
        </w:rPr>
        <w:tab/>
      </w:r>
      <w:r w:rsidRPr="006367D8">
        <w:rPr>
          <w:rFonts w:eastAsia="Calibri" w:cstheme="minorHAnsi"/>
          <w:sz w:val="20"/>
          <w:szCs w:val="20"/>
        </w:rPr>
        <w:tab/>
      </w:r>
      <w:r w:rsidRPr="006367D8">
        <w:rPr>
          <w:rFonts w:eastAsia="Calibri" w:cstheme="minorHAnsi"/>
          <w:sz w:val="20"/>
          <w:szCs w:val="20"/>
        </w:rPr>
        <w:tab/>
      </w:r>
      <w:r w:rsidRPr="006367D8">
        <w:rPr>
          <w:rFonts w:eastAsia="Calibri" w:cstheme="minorHAnsi"/>
          <w:sz w:val="20"/>
          <w:szCs w:val="20"/>
        </w:rPr>
        <w:tab/>
      </w:r>
      <w:r w:rsidR="00145D98">
        <w:rPr>
          <w:rFonts w:eastAsia="Calibri" w:cstheme="minorHAnsi"/>
          <w:sz w:val="20"/>
          <w:szCs w:val="20"/>
        </w:rPr>
        <w:t xml:space="preserve">                                                       </w:t>
      </w:r>
      <w:r w:rsidRPr="006367D8">
        <w:rPr>
          <w:rFonts w:eastAsia="Calibri" w:cstheme="minorHAnsi"/>
          <w:sz w:val="20"/>
          <w:szCs w:val="20"/>
        </w:rPr>
        <w:t>Podmiot przetwarzający</w:t>
      </w:r>
    </w:p>
    <w:p w14:paraId="42F816DA" w14:textId="77777777" w:rsidR="00270EDD" w:rsidRPr="006367D8" w:rsidRDefault="00270EDD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429174B9" w14:textId="77777777" w:rsidR="00270EDD" w:rsidRPr="006367D8" w:rsidRDefault="00270EDD" w:rsidP="006367D8">
      <w:pPr>
        <w:spacing w:after="0" w:line="240" w:lineRule="auto"/>
        <w:ind w:left="426" w:hanging="360"/>
        <w:jc w:val="both"/>
        <w:rPr>
          <w:rFonts w:eastAsia="Calibri" w:cstheme="minorHAnsi"/>
          <w:sz w:val="20"/>
          <w:szCs w:val="20"/>
        </w:rPr>
      </w:pPr>
    </w:p>
    <w:p w14:paraId="6137BAA4" w14:textId="5E5D2544" w:rsidR="00A42C43" w:rsidRDefault="00A42C43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366B8E20" w14:textId="57383518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2259C0E6" w14:textId="6849EF99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7779BBB0" w14:textId="1422397D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00042F47" w14:textId="5B7E8B84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20BB37CC" w14:textId="495855B7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5CDD27B1" w14:textId="2B48A5D1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1D0E07B6" w14:textId="3E4AA137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50179B7D" w14:textId="34B4E274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1A604007" w14:textId="77777777" w:rsidR="00544871" w:rsidRDefault="00544871" w:rsidP="00145D98">
      <w:pPr>
        <w:ind w:left="426"/>
        <w:jc w:val="both"/>
        <w:rPr>
          <w:rFonts w:cstheme="minorHAnsi"/>
          <w:sz w:val="20"/>
          <w:szCs w:val="20"/>
        </w:rPr>
      </w:pPr>
    </w:p>
    <w:p w14:paraId="207021B6" w14:textId="77777777" w:rsidR="00544871" w:rsidRPr="00544871" w:rsidRDefault="00544871" w:rsidP="00544871">
      <w:pPr>
        <w:pStyle w:val="Nagwek2"/>
        <w:numPr>
          <w:ilvl w:val="0"/>
          <w:numId w:val="0"/>
        </w:numPr>
        <w:rPr>
          <w:rFonts w:cstheme="minorHAnsi"/>
          <w:b/>
          <w:bCs w:val="0"/>
          <w:szCs w:val="20"/>
        </w:rPr>
      </w:pPr>
      <w:r w:rsidRPr="00544871">
        <w:rPr>
          <w:rFonts w:cstheme="minorHAnsi"/>
          <w:b/>
          <w:bCs w:val="0"/>
          <w:szCs w:val="20"/>
        </w:rPr>
        <w:t xml:space="preserve">Załącznik nr 1 do umowy powierzenia danych osobowych </w:t>
      </w:r>
    </w:p>
    <w:p w14:paraId="08CA067B" w14:textId="1AF68FB8" w:rsidR="00544871" w:rsidRPr="00544871" w:rsidRDefault="00544871" w:rsidP="00544871">
      <w:pPr>
        <w:rPr>
          <w:rFonts w:cstheme="minorHAnsi"/>
          <w:i/>
          <w:sz w:val="20"/>
          <w:szCs w:val="20"/>
        </w:rPr>
      </w:pPr>
      <w:r w:rsidRPr="00544871">
        <w:rPr>
          <w:rFonts w:cstheme="minorHAnsi"/>
          <w:i/>
          <w:sz w:val="20"/>
          <w:szCs w:val="20"/>
        </w:rPr>
        <w:t xml:space="preserve">(dla serwisu systemu </w:t>
      </w:r>
      <w:r w:rsidR="00E238CF">
        <w:rPr>
          <w:rFonts w:cstheme="minorHAnsi"/>
          <w:i/>
          <w:sz w:val="20"/>
          <w:szCs w:val="20"/>
        </w:rPr>
        <w:t xml:space="preserve">obsługującego </w:t>
      </w:r>
      <w:proofErr w:type="spellStart"/>
      <w:r w:rsidR="00E238CF">
        <w:rPr>
          <w:rFonts w:cstheme="minorHAnsi"/>
          <w:i/>
          <w:sz w:val="20"/>
          <w:szCs w:val="20"/>
        </w:rPr>
        <w:t>teleopaski</w:t>
      </w:r>
      <w:proofErr w:type="spellEnd"/>
      <w:r w:rsidRPr="00544871">
        <w:rPr>
          <w:rFonts w:cstheme="minorHAnsi"/>
          <w:i/>
          <w:sz w:val="20"/>
          <w:szCs w:val="20"/>
        </w:rPr>
        <w:t>)</w:t>
      </w:r>
    </w:p>
    <w:p w14:paraId="49675B79" w14:textId="77777777" w:rsidR="00544871" w:rsidRPr="00544871" w:rsidRDefault="00544871" w:rsidP="00544871">
      <w:pPr>
        <w:rPr>
          <w:rFonts w:cstheme="minorHAnsi"/>
          <w:sz w:val="20"/>
          <w:szCs w:val="20"/>
        </w:rPr>
      </w:pPr>
    </w:p>
    <w:p w14:paraId="1D2D130A" w14:textId="77777777" w:rsidR="00544871" w:rsidRPr="00544871" w:rsidRDefault="00544871" w:rsidP="00544871">
      <w:pPr>
        <w:rPr>
          <w:rFonts w:cstheme="minorHAnsi"/>
          <w:sz w:val="20"/>
          <w:szCs w:val="20"/>
        </w:rPr>
      </w:pPr>
    </w:p>
    <w:tbl>
      <w:tblPr>
        <w:tblStyle w:val="Tabela-Siatka"/>
        <w:tblW w:w="10487" w:type="dxa"/>
        <w:tblLook w:val="04A0" w:firstRow="1" w:lastRow="0" w:firstColumn="1" w:lastColumn="0" w:noHBand="0" w:noVBand="1"/>
      </w:tblPr>
      <w:tblGrid>
        <w:gridCol w:w="847"/>
        <w:gridCol w:w="2009"/>
        <w:gridCol w:w="1927"/>
        <w:gridCol w:w="1284"/>
        <w:gridCol w:w="2011"/>
        <w:gridCol w:w="2409"/>
      </w:tblGrid>
      <w:tr w:rsidR="007F1CA0" w:rsidRPr="00544871" w14:paraId="6C925BFA" w14:textId="77777777" w:rsidTr="00B43678">
        <w:trPr>
          <w:trHeight w:val="486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540378E" w14:textId="77777777" w:rsidR="00544871" w:rsidRPr="00B43678" w:rsidRDefault="00544871" w:rsidP="005448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6BA02304" w14:textId="77777777" w:rsidR="00544871" w:rsidRPr="00B43678" w:rsidRDefault="00544871" w:rsidP="005448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Kategoria osób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796C47E3" w14:textId="77777777" w:rsidR="00544871" w:rsidRPr="00B43678" w:rsidRDefault="00544871" w:rsidP="005448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Rodzaj danych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center"/>
          </w:tcPr>
          <w:p w14:paraId="4A0EBDFC" w14:textId="551008A6" w:rsidR="00544871" w:rsidRPr="00B43678" w:rsidRDefault="00E238CF" w:rsidP="005448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Dane z kategorii szczególnych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329B4364" w14:textId="77777777" w:rsidR="00544871" w:rsidRPr="00B43678" w:rsidRDefault="00544871" w:rsidP="005448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Czynności przetwarzania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9751AD0" w14:textId="77777777" w:rsidR="00544871" w:rsidRPr="00B43678" w:rsidRDefault="00544871" w:rsidP="005448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Cel</w:t>
            </w:r>
          </w:p>
        </w:tc>
      </w:tr>
      <w:tr w:rsidR="007F1CA0" w:rsidRPr="00544871" w14:paraId="3C94C3B3" w14:textId="77777777" w:rsidTr="00B43678">
        <w:trPr>
          <w:trHeight w:val="2182"/>
        </w:trPr>
        <w:tc>
          <w:tcPr>
            <w:tcW w:w="847" w:type="dxa"/>
            <w:vAlign w:val="center"/>
          </w:tcPr>
          <w:p w14:paraId="45DF6B6C" w14:textId="77777777" w:rsidR="00544871" w:rsidRPr="00544871" w:rsidRDefault="00544871" w:rsidP="00223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48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09" w:type="dxa"/>
            <w:vAlign w:val="center"/>
          </w:tcPr>
          <w:p w14:paraId="2728F3C4" w14:textId="7FF441A2" w:rsidR="00544871" w:rsidRPr="00544871" w:rsidRDefault="00544871" w:rsidP="00544871">
            <w:pPr>
              <w:rPr>
                <w:rFonts w:cstheme="minorHAnsi"/>
                <w:sz w:val="20"/>
                <w:szCs w:val="20"/>
              </w:rPr>
            </w:pPr>
            <w:r w:rsidRPr="00544871">
              <w:rPr>
                <w:rFonts w:cstheme="minorHAnsi"/>
                <w:sz w:val="20"/>
                <w:szCs w:val="20"/>
              </w:rPr>
              <w:t>Pracownicy Administratora i podmioty powiązane Administratora</w:t>
            </w:r>
          </w:p>
        </w:tc>
        <w:tc>
          <w:tcPr>
            <w:tcW w:w="1927" w:type="dxa"/>
            <w:vAlign w:val="center"/>
          </w:tcPr>
          <w:p w14:paraId="005E51BD" w14:textId="6B20CAAE" w:rsidR="00544871" w:rsidRPr="00544871" w:rsidRDefault="00544871" w:rsidP="00544871">
            <w:pPr>
              <w:rPr>
                <w:rFonts w:cstheme="minorHAnsi"/>
                <w:sz w:val="20"/>
                <w:szCs w:val="20"/>
              </w:rPr>
            </w:pPr>
            <w:r w:rsidRPr="00544871">
              <w:rPr>
                <w:rFonts w:cstheme="minorHAnsi"/>
                <w:sz w:val="20"/>
                <w:szCs w:val="20"/>
              </w:rPr>
              <w:t xml:space="preserve">imię, nazwisko, </w:t>
            </w:r>
            <w:r w:rsidR="00E238CF">
              <w:rPr>
                <w:rFonts w:cstheme="minorHAnsi"/>
                <w:sz w:val="20"/>
                <w:szCs w:val="20"/>
              </w:rPr>
              <w:t xml:space="preserve">stanowisko, </w:t>
            </w:r>
            <w:r w:rsidRPr="00544871">
              <w:rPr>
                <w:rFonts w:cstheme="minorHAnsi"/>
                <w:sz w:val="20"/>
                <w:szCs w:val="20"/>
              </w:rPr>
              <w:t xml:space="preserve">numer telefonu, </w:t>
            </w:r>
          </w:p>
        </w:tc>
        <w:tc>
          <w:tcPr>
            <w:tcW w:w="1284" w:type="dxa"/>
            <w:vAlign w:val="center"/>
          </w:tcPr>
          <w:p w14:paraId="3D727B9A" w14:textId="77777777" w:rsidR="00544871" w:rsidRPr="00544871" w:rsidRDefault="00544871" w:rsidP="00223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4871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2011" w:type="dxa"/>
            <w:vAlign w:val="center"/>
          </w:tcPr>
          <w:p w14:paraId="740D2183" w14:textId="622C9C34" w:rsidR="00544871" w:rsidRPr="00544871" w:rsidRDefault="00B43678" w:rsidP="00B43678">
            <w:pPr>
              <w:rPr>
                <w:rFonts w:cstheme="minorHAnsi"/>
                <w:sz w:val="20"/>
                <w:szCs w:val="20"/>
              </w:rPr>
            </w:pPr>
            <w:r w:rsidRPr="00B43678">
              <w:rPr>
                <w:rFonts w:cstheme="minorHAnsi"/>
                <w:sz w:val="20"/>
                <w:szCs w:val="20"/>
              </w:rPr>
              <w:t>Sporadycznie pobieranie, przeglądanie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3678">
              <w:rPr>
                <w:rFonts w:cstheme="minorHAnsi"/>
                <w:sz w:val="20"/>
                <w:szCs w:val="20"/>
              </w:rPr>
              <w:t>odbywające się w systemie informatycznym na serwerze Administratora.</w:t>
            </w:r>
          </w:p>
        </w:tc>
        <w:tc>
          <w:tcPr>
            <w:tcW w:w="2409" w:type="dxa"/>
            <w:vAlign w:val="center"/>
          </w:tcPr>
          <w:p w14:paraId="36CB9EB8" w14:textId="1CBAD493" w:rsidR="00544871" w:rsidRPr="00544871" w:rsidRDefault="005156D0" w:rsidP="005448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Nadania uprawnień administratora systemu informatycznego</w:t>
            </w:r>
            <w:r w:rsidR="007F1CA0">
              <w:rPr>
                <w:rFonts w:cstheme="minorHAnsi"/>
                <w:sz w:val="20"/>
                <w:szCs w:val="20"/>
              </w:rPr>
              <w:t xml:space="preserve"> obsługującego </w:t>
            </w:r>
            <w:proofErr w:type="spellStart"/>
            <w:r w:rsidR="007F1CA0">
              <w:rPr>
                <w:rFonts w:cstheme="minorHAnsi"/>
                <w:sz w:val="20"/>
                <w:szCs w:val="20"/>
              </w:rPr>
              <w:t>teleopaski</w:t>
            </w:r>
            <w:proofErr w:type="spellEnd"/>
            <w:r w:rsidR="007F1CA0">
              <w:rPr>
                <w:rFonts w:cstheme="minorHAnsi"/>
                <w:sz w:val="20"/>
                <w:szCs w:val="20"/>
              </w:rPr>
              <w:t xml:space="preserve"> oraz p</w:t>
            </w:r>
            <w:r w:rsidR="00544871" w:rsidRPr="00544871">
              <w:rPr>
                <w:rFonts w:cstheme="minorHAnsi"/>
                <w:sz w:val="20"/>
                <w:szCs w:val="20"/>
              </w:rPr>
              <w:t xml:space="preserve">rzechowywanie </w:t>
            </w:r>
            <w:r w:rsidR="00E238CF">
              <w:rPr>
                <w:rFonts w:cstheme="minorHAnsi"/>
                <w:sz w:val="20"/>
                <w:szCs w:val="20"/>
              </w:rPr>
              <w:t xml:space="preserve">danych </w:t>
            </w:r>
            <w:r w:rsidR="00544871" w:rsidRPr="00544871">
              <w:rPr>
                <w:rFonts w:cstheme="minorHAnsi"/>
                <w:sz w:val="20"/>
                <w:szCs w:val="20"/>
              </w:rPr>
              <w:t>w systemie zgłoszeń</w:t>
            </w:r>
            <w:r w:rsidR="007F1CA0">
              <w:rPr>
                <w:rFonts w:cstheme="minorHAnsi"/>
                <w:sz w:val="20"/>
                <w:szCs w:val="20"/>
              </w:rPr>
              <w:t>. R</w:t>
            </w:r>
            <w:r w:rsidR="00544871" w:rsidRPr="00544871">
              <w:rPr>
                <w:rFonts w:cstheme="minorHAnsi"/>
                <w:sz w:val="20"/>
                <w:szCs w:val="20"/>
              </w:rPr>
              <w:t>ealizacji zgłoszeń powstałych w wyniku realizacji Umowy Podstawowej</w:t>
            </w:r>
            <w:r w:rsidR="00B43678">
              <w:rPr>
                <w:rFonts w:cstheme="minorHAnsi"/>
                <w:sz w:val="20"/>
                <w:szCs w:val="20"/>
              </w:rPr>
              <w:t>.</w:t>
            </w:r>
            <w:r w:rsidR="007F1CA0">
              <w:rPr>
                <w:rFonts w:cstheme="minorHAnsi"/>
                <w:sz w:val="20"/>
                <w:szCs w:val="20"/>
              </w:rPr>
              <w:t xml:space="preserve"> Prowadzenia szkoleń osób obsługujących system informatyczny.</w:t>
            </w:r>
          </w:p>
        </w:tc>
      </w:tr>
      <w:tr w:rsidR="007F1CA0" w:rsidRPr="00544871" w14:paraId="796A5E23" w14:textId="77777777" w:rsidTr="005156D0">
        <w:trPr>
          <w:trHeight w:val="3286"/>
        </w:trPr>
        <w:tc>
          <w:tcPr>
            <w:tcW w:w="847" w:type="dxa"/>
            <w:vAlign w:val="center"/>
          </w:tcPr>
          <w:p w14:paraId="32246F1D" w14:textId="77777777" w:rsidR="00544871" w:rsidRPr="00544871" w:rsidRDefault="00544871" w:rsidP="002239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48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09" w:type="dxa"/>
            <w:vAlign w:val="center"/>
          </w:tcPr>
          <w:p w14:paraId="3AC77125" w14:textId="7BF10D06" w:rsidR="00544871" w:rsidRPr="00544871" w:rsidRDefault="00B43678" w:rsidP="005448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Pacjenci/osoby upoważnione przez pacjenta i/lub opiekunowie prawni</w:t>
            </w:r>
          </w:p>
        </w:tc>
        <w:tc>
          <w:tcPr>
            <w:tcW w:w="1927" w:type="dxa"/>
            <w:vAlign w:val="center"/>
          </w:tcPr>
          <w:p w14:paraId="0939A39E" w14:textId="41F8ABFF" w:rsidR="00544871" w:rsidRDefault="00B43678" w:rsidP="00544871">
            <w:pPr>
              <w:rPr>
                <w:rFonts w:cstheme="minorHAnsi"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Pacjent:</w:t>
            </w:r>
            <w:r>
              <w:rPr>
                <w:rFonts w:cstheme="minorHAnsi"/>
                <w:sz w:val="20"/>
                <w:szCs w:val="20"/>
              </w:rPr>
              <w:t xml:space="preserve"> imię nazwisko, PESEL, adres zamieszkania </w:t>
            </w:r>
            <w:r w:rsidR="005156D0">
              <w:rPr>
                <w:rFonts w:cstheme="minorHAnsi"/>
                <w:sz w:val="20"/>
                <w:szCs w:val="20"/>
              </w:rPr>
              <w:t>dane</w:t>
            </w:r>
            <w:r>
              <w:rPr>
                <w:rFonts w:cstheme="minorHAnsi"/>
                <w:sz w:val="20"/>
                <w:szCs w:val="20"/>
              </w:rPr>
              <w:t xml:space="preserve"> o stanie zdrowia, nr telefonu, adres e-mail</w:t>
            </w:r>
          </w:p>
          <w:p w14:paraId="104C6878" w14:textId="5A3FD3FF" w:rsidR="00B43678" w:rsidRPr="00B43678" w:rsidRDefault="00B43678" w:rsidP="005448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3678">
              <w:rPr>
                <w:rFonts w:cstheme="minorHAnsi"/>
                <w:b/>
                <w:bCs/>
                <w:sz w:val="20"/>
                <w:szCs w:val="20"/>
              </w:rPr>
              <w:t>Osoby upoważnione przez pacjenta i/lub opiekunowie prawni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B43678">
              <w:rPr>
                <w:rFonts w:cstheme="minorHAnsi"/>
                <w:sz w:val="20"/>
                <w:szCs w:val="20"/>
              </w:rPr>
              <w:t>imię nazwisko, nr. telefonu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84" w:type="dxa"/>
            <w:vAlign w:val="center"/>
          </w:tcPr>
          <w:p w14:paraId="5E5076C5" w14:textId="28744D94" w:rsidR="00544871" w:rsidRPr="00544871" w:rsidRDefault="00B43678" w:rsidP="002239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11" w:type="dxa"/>
            <w:vAlign w:val="center"/>
          </w:tcPr>
          <w:p w14:paraId="4FE93FBA" w14:textId="4F4B35BA" w:rsidR="00544871" w:rsidRPr="00544871" w:rsidRDefault="00B43678" w:rsidP="00544871">
            <w:pPr>
              <w:rPr>
                <w:rFonts w:cstheme="minorHAnsi"/>
                <w:sz w:val="20"/>
                <w:szCs w:val="20"/>
              </w:rPr>
            </w:pPr>
            <w:r w:rsidRPr="00B43678">
              <w:rPr>
                <w:rFonts w:cstheme="minorHAnsi"/>
                <w:sz w:val="20"/>
                <w:szCs w:val="20"/>
              </w:rPr>
              <w:t>Sporadycznie przeglądanie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43678">
              <w:rPr>
                <w:rFonts w:cstheme="minorHAnsi"/>
                <w:sz w:val="20"/>
                <w:szCs w:val="20"/>
              </w:rPr>
              <w:t xml:space="preserve">odbywające się w systemie informatycznym </w:t>
            </w:r>
            <w:r w:rsidR="007F1CA0">
              <w:rPr>
                <w:rFonts w:cstheme="minorHAnsi"/>
                <w:sz w:val="20"/>
                <w:szCs w:val="20"/>
              </w:rPr>
              <w:t xml:space="preserve">obsługującym </w:t>
            </w:r>
            <w:proofErr w:type="spellStart"/>
            <w:r w:rsidR="007F1CA0">
              <w:rPr>
                <w:rFonts w:cstheme="minorHAnsi"/>
                <w:sz w:val="20"/>
                <w:szCs w:val="20"/>
              </w:rPr>
              <w:t>teleopaski</w:t>
            </w:r>
            <w:proofErr w:type="spellEnd"/>
            <w:r w:rsidR="007F1CA0">
              <w:rPr>
                <w:rFonts w:cstheme="minorHAnsi"/>
                <w:sz w:val="20"/>
                <w:szCs w:val="20"/>
              </w:rPr>
              <w:t xml:space="preserve"> </w:t>
            </w:r>
            <w:r w:rsidRPr="00B43678">
              <w:rPr>
                <w:rFonts w:cstheme="minorHAnsi"/>
                <w:sz w:val="20"/>
                <w:szCs w:val="20"/>
              </w:rPr>
              <w:t>na serwerze Administratora.</w:t>
            </w:r>
          </w:p>
        </w:tc>
        <w:tc>
          <w:tcPr>
            <w:tcW w:w="2409" w:type="dxa"/>
            <w:vAlign w:val="center"/>
          </w:tcPr>
          <w:p w14:paraId="423EAC72" w14:textId="23AC5C86" w:rsidR="00544871" w:rsidRPr="00544871" w:rsidRDefault="00544871" w:rsidP="00544871">
            <w:pPr>
              <w:rPr>
                <w:rFonts w:cstheme="minorHAnsi"/>
                <w:sz w:val="20"/>
                <w:szCs w:val="20"/>
              </w:rPr>
            </w:pPr>
            <w:r w:rsidRPr="00544871">
              <w:rPr>
                <w:rFonts w:cstheme="minorHAnsi"/>
                <w:sz w:val="20"/>
                <w:szCs w:val="20"/>
              </w:rPr>
              <w:t>Wsparcie użytkowników systemu informatycznego</w:t>
            </w:r>
            <w:r w:rsidR="005156D0">
              <w:rPr>
                <w:rFonts w:cstheme="minorHAnsi"/>
                <w:sz w:val="20"/>
                <w:szCs w:val="20"/>
              </w:rPr>
              <w:t xml:space="preserve"> obsługującego </w:t>
            </w:r>
            <w:proofErr w:type="spellStart"/>
            <w:r w:rsidR="005156D0">
              <w:rPr>
                <w:rFonts w:cstheme="minorHAnsi"/>
                <w:sz w:val="20"/>
                <w:szCs w:val="20"/>
              </w:rPr>
              <w:t>teleopaski</w:t>
            </w:r>
            <w:proofErr w:type="spellEnd"/>
            <w:r w:rsidRPr="00544871">
              <w:rPr>
                <w:rFonts w:cstheme="minorHAnsi"/>
                <w:sz w:val="20"/>
                <w:szCs w:val="20"/>
              </w:rPr>
              <w:t xml:space="preserve"> w </w:t>
            </w:r>
            <w:r w:rsidR="005156D0">
              <w:rPr>
                <w:rFonts w:cstheme="minorHAnsi"/>
                <w:sz w:val="20"/>
                <w:szCs w:val="20"/>
              </w:rPr>
              <w:t xml:space="preserve">ramach </w:t>
            </w:r>
            <w:r w:rsidRPr="00544871">
              <w:rPr>
                <w:rFonts w:cstheme="minorHAnsi"/>
                <w:sz w:val="20"/>
                <w:szCs w:val="20"/>
              </w:rPr>
              <w:t>bieżącej pracy</w:t>
            </w:r>
            <w:r w:rsidR="005156D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A164CEB" w14:textId="77777777" w:rsidR="00544871" w:rsidRPr="00544871" w:rsidRDefault="00544871" w:rsidP="00B43678">
      <w:pPr>
        <w:rPr>
          <w:rFonts w:cstheme="minorHAnsi"/>
          <w:sz w:val="20"/>
          <w:szCs w:val="20"/>
        </w:rPr>
      </w:pPr>
    </w:p>
    <w:sectPr w:rsidR="00544871" w:rsidRPr="00544871" w:rsidSect="00145D98">
      <w:footerReference w:type="default" r:id="rId8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F1AF" w14:textId="77777777" w:rsidR="00C80F56" w:rsidRDefault="00C80F56" w:rsidP="00C32F3D">
      <w:pPr>
        <w:spacing w:after="0" w:line="240" w:lineRule="auto"/>
      </w:pPr>
      <w:r>
        <w:separator/>
      </w:r>
    </w:p>
  </w:endnote>
  <w:endnote w:type="continuationSeparator" w:id="0">
    <w:p w14:paraId="6CC2EF3F" w14:textId="77777777" w:rsidR="00C80F56" w:rsidRDefault="00C80F56" w:rsidP="00C3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790176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C2C5B" w14:textId="77777777" w:rsidR="00CD4755" w:rsidRPr="00CD4755" w:rsidRDefault="00CD4755">
            <w:pPr>
              <w:pStyle w:val="Stopka"/>
              <w:jc w:val="right"/>
              <w:rPr>
                <w:sz w:val="18"/>
                <w:szCs w:val="18"/>
              </w:rPr>
            </w:pPr>
            <w:r w:rsidRPr="00CD4755">
              <w:rPr>
                <w:sz w:val="18"/>
                <w:szCs w:val="18"/>
              </w:rPr>
              <w:t xml:space="preserve">Strona </w:t>
            </w:r>
            <w:r w:rsidRPr="00CD4755">
              <w:rPr>
                <w:bCs/>
                <w:sz w:val="18"/>
                <w:szCs w:val="18"/>
              </w:rPr>
              <w:fldChar w:fldCharType="begin"/>
            </w:r>
            <w:r w:rsidRPr="00CD4755">
              <w:rPr>
                <w:bCs/>
                <w:sz w:val="18"/>
                <w:szCs w:val="18"/>
              </w:rPr>
              <w:instrText>PAGE</w:instrText>
            </w:r>
            <w:r w:rsidRPr="00CD4755">
              <w:rPr>
                <w:bCs/>
                <w:sz w:val="18"/>
                <w:szCs w:val="18"/>
              </w:rPr>
              <w:fldChar w:fldCharType="separate"/>
            </w:r>
            <w:r w:rsidR="00412173">
              <w:rPr>
                <w:bCs/>
                <w:noProof/>
                <w:sz w:val="18"/>
                <w:szCs w:val="18"/>
              </w:rPr>
              <w:t>1</w:t>
            </w:r>
            <w:r w:rsidRPr="00CD4755">
              <w:rPr>
                <w:bCs/>
                <w:sz w:val="18"/>
                <w:szCs w:val="18"/>
              </w:rPr>
              <w:fldChar w:fldCharType="end"/>
            </w:r>
            <w:r w:rsidRPr="00CD4755">
              <w:rPr>
                <w:sz w:val="18"/>
                <w:szCs w:val="18"/>
              </w:rPr>
              <w:t xml:space="preserve"> z </w:t>
            </w:r>
            <w:r w:rsidRPr="00CD4755">
              <w:rPr>
                <w:bCs/>
                <w:sz w:val="18"/>
                <w:szCs w:val="18"/>
              </w:rPr>
              <w:fldChar w:fldCharType="begin"/>
            </w:r>
            <w:r w:rsidRPr="00CD4755">
              <w:rPr>
                <w:bCs/>
                <w:sz w:val="18"/>
                <w:szCs w:val="18"/>
              </w:rPr>
              <w:instrText>NUMPAGES</w:instrText>
            </w:r>
            <w:r w:rsidRPr="00CD4755">
              <w:rPr>
                <w:bCs/>
                <w:sz w:val="18"/>
                <w:szCs w:val="18"/>
              </w:rPr>
              <w:fldChar w:fldCharType="separate"/>
            </w:r>
            <w:r w:rsidR="00412173">
              <w:rPr>
                <w:bCs/>
                <w:noProof/>
                <w:sz w:val="18"/>
                <w:szCs w:val="18"/>
              </w:rPr>
              <w:t>4</w:t>
            </w:r>
            <w:r w:rsidRPr="00CD475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FE730E" w14:textId="77777777" w:rsidR="00C32F3D" w:rsidRPr="00CD4755" w:rsidRDefault="00C32F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89518" w14:textId="77777777" w:rsidR="00C80F56" w:rsidRDefault="00C80F56" w:rsidP="00C32F3D">
      <w:pPr>
        <w:spacing w:after="0" w:line="240" w:lineRule="auto"/>
      </w:pPr>
      <w:r>
        <w:separator/>
      </w:r>
    </w:p>
  </w:footnote>
  <w:footnote w:type="continuationSeparator" w:id="0">
    <w:p w14:paraId="68B8A799" w14:textId="77777777" w:rsidR="00C80F56" w:rsidRDefault="00C80F56" w:rsidP="00C3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8DF"/>
    <w:multiLevelType w:val="hybridMultilevel"/>
    <w:tmpl w:val="380C909E"/>
    <w:lvl w:ilvl="0" w:tplc="73F865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D2D2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E35505"/>
    <w:multiLevelType w:val="hybridMultilevel"/>
    <w:tmpl w:val="524ED0B8"/>
    <w:lvl w:ilvl="0" w:tplc="D1764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FB3282"/>
    <w:multiLevelType w:val="multilevel"/>
    <w:tmpl w:val="CA801ECC"/>
    <w:lvl w:ilvl="0">
      <w:start w:val="1"/>
      <w:numFmt w:val="decimal"/>
      <w:pStyle w:val="Nagwek1"/>
      <w:lvlText w:val="§ %1. 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9">
    <w:nsid w:val="648A416F"/>
    <w:multiLevelType w:val="hybridMultilevel"/>
    <w:tmpl w:val="DE2860C8"/>
    <w:lvl w:ilvl="0" w:tplc="725A51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DD"/>
    <w:rsid w:val="00057DBF"/>
    <w:rsid w:val="00062AA6"/>
    <w:rsid w:val="0006415F"/>
    <w:rsid w:val="00083D3F"/>
    <w:rsid w:val="000B47E3"/>
    <w:rsid w:val="000B6C00"/>
    <w:rsid w:val="000C4B22"/>
    <w:rsid w:val="0010246C"/>
    <w:rsid w:val="00127221"/>
    <w:rsid w:val="00145D98"/>
    <w:rsid w:val="0015510C"/>
    <w:rsid w:val="001E763E"/>
    <w:rsid w:val="0022394E"/>
    <w:rsid w:val="00270ACA"/>
    <w:rsid w:val="00270EDD"/>
    <w:rsid w:val="00297AF2"/>
    <w:rsid w:val="002E7C7B"/>
    <w:rsid w:val="00302195"/>
    <w:rsid w:val="00406DF6"/>
    <w:rsid w:val="00412173"/>
    <w:rsid w:val="00476D83"/>
    <w:rsid w:val="00485212"/>
    <w:rsid w:val="00486AB8"/>
    <w:rsid w:val="005156D0"/>
    <w:rsid w:val="00544871"/>
    <w:rsid w:val="0059369E"/>
    <w:rsid w:val="00601BC4"/>
    <w:rsid w:val="00612921"/>
    <w:rsid w:val="00626A70"/>
    <w:rsid w:val="006367D8"/>
    <w:rsid w:val="006730EF"/>
    <w:rsid w:val="00680E92"/>
    <w:rsid w:val="006972E0"/>
    <w:rsid w:val="007348D8"/>
    <w:rsid w:val="00766605"/>
    <w:rsid w:val="007E1E15"/>
    <w:rsid w:val="007F1CA0"/>
    <w:rsid w:val="008456D6"/>
    <w:rsid w:val="0091046A"/>
    <w:rsid w:val="00A21726"/>
    <w:rsid w:val="00A2382D"/>
    <w:rsid w:val="00A42C43"/>
    <w:rsid w:val="00A76666"/>
    <w:rsid w:val="00A82E8A"/>
    <w:rsid w:val="00A930DE"/>
    <w:rsid w:val="00AA5E3C"/>
    <w:rsid w:val="00AB510D"/>
    <w:rsid w:val="00AB52AF"/>
    <w:rsid w:val="00AB6015"/>
    <w:rsid w:val="00AC1DE3"/>
    <w:rsid w:val="00B43678"/>
    <w:rsid w:val="00B73774"/>
    <w:rsid w:val="00B768FA"/>
    <w:rsid w:val="00BC2DD8"/>
    <w:rsid w:val="00C21398"/>
    <w:rsid w:val="00C3141F"/>
    <w:rsid w:val="00C32F3D"/>
    <w:rsid w:val="00C33876"/>
    <w:rsid w:val="00C72837"/>
    <w:rsid w:val="00C774F8"/>
    <w:rsid w:val="00C77B13"/>
    <w:rsid w:val="00C80F56"/>
    <w:rsid w:val="00CD4755"/>
    <w:rsid w:val="00CF7AA0"/>
    <w:rsid w:val="00D078EF"/>
    <w:rsid w:val="00D21B4B"/>
    <w:rsid w:val="00DB383A"/>
    <w:rsid w:val="00DD650E"/>
    <w:rsid w:val="00E15DC1"/>
    <w:rsid w:val="00E238CF"/>
    <w:rsid w:val="00E40CB7"/>
    <w:rsid w:val="00E55EA2"/>
    <w:rsid w:val="00E67E22"/>
    <w:rsid w:val="00E90B4A"/>
    <w:rsid w:val="00EB4226"/>
    <w:rsid w:val="00F37394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E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4871"/>
    <w:pPr>
      <w:keepNext/>
      <w:numPr>
        <w:numId w:val="12"/>
      </w:numPr>
      <w:spacing w:before="240" w:after="60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4871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eastAsia="Times New Roman" w:cs="Times New Roman"/>
      <w:bCs/>
      <w:sz w:val="20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4871"/>
    <w:pPr>
      <w:keepNext/>
      <w:numPr>
        <w:ilvl w:val="3"/>
        <w:numId w:val="12"/>
      </w:numPr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871"/>
    <w:pPr>
      <w:keepNext/>
      <w:numPr>
        <w:ilvl w:val="4"/>
        <w:numId w:val="12"/>
      </w:numPr>
      <w:spacing w:after="0" w:line="240" w:lineRule="auto"/>
      <w:jc w:val="center"/>
      <w:outlineLvl w:val="4"/>
    </w:pPr>
    <w:rPr>
      <w:rFonts w:ascii="Arial Black" w:eastAsia="Times New Roman" w:hAnsi="Arial Black" w:cs="Times New Roman"/>
      <w:sz w:val="4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44871"/>
    <w:pPr>
      <w:keepNext/>
      <w:numPr>
        <w:ilvl w:val="5"/>
        <w:numId w:val="12"/>
      </w:numPr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44871"/>
    <w:pPr>
      <w:keepNext/>
      <w:numPr>
        <w:ilvl w:val="6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Tahoma" w:eastAsia="Times New Roman" w:hAnsi="Tahoma" w:cs="Times New Roman"/>
      <w:b/>
      <w:bCs/>
      <w:noProof/>
      <w:sz w:val="2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4871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4871"/>
    <w:pPr>
      <w:keepNext/>
      <w:numPr>
        <w:ilvl w:val="8"/>
        <w:numId w:val="12"/>
      </w:numPr>
      <w:spacing w:after="0" w:line="240" w:lineRule="auto"/>
      <w:outlineLvl w:val="8"/>
    </w:pPr>
    <w:rPr>
      <w:rFonts w:ascii="Tahoma" w:eastAsia="Times New Roman" w:hAnsi="Tahoma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D"/>
  </w:style>
  <w:style w:type="paragraph" w:styleId="Stopka">
    <w:name w:val="footer"/>
    <w:basedOn w:val="Normalny"/>
    <w:link w:val="StopkaZnak"/>
    <w:uiPriority w:val="99"/>
    <w:unhideWhenUsed/>
    <w:rsid w:val="00C3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D"/>
  </w:style>
  <w:style w:type="paragraph" w:styleId="Tekstdymka">
    <w:name w:val="Balloon Text"/>
    <w:basedOn w:val="Normalny"/>
    <w:link w:val="TekstdymkaZnak"/>
    <w:uiPriority w:val="99"/>
    <w:semiHidden/>
    <w:unhideWhenUsed/>
    <w:rsid w:val="00C3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4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4871"/>
    <w:rPr>
      <w:rFonts w:asciiTheme="majorHAnsi" w:eastAsia="Times New Roman" w:hAnsiTheme="majorHAnsi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871"/>
    <w:rPr>
      <w:rFonts w:eastAsia="Times New Roman" w:cs="Times New Roman"/>
      <w:b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44871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44871"/>
    <w:rPr>
      <w:rFonts w:ascii="Arial Black" w:eastAsia="Times New Roman" w:hAnsi="Arial Black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44871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44871"/>
    <w:rPr>
      <w:rFonts w:ascii="Tahoma" w:eastAsia="Times New Roman" w:hAnsi="Tahoma" w:cs="Times New Roman"/>
      <w:b/>
      <w:bCs/>
      <w:noProof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44871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4871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71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ize">
    <w:name w:val="size"/>
    <w:basedOn w:val="Domylnaczcionkaakapitu"/>
    <w:rsid w:val="00544871"/>
  </w:style>
  <w:style w:type="paragraph" w:styleId="Zwykytekst">
    <w:name w:val="Plain Text"/>
    <w:basedOn w:val="Normalny"/>
    <w:link w:val="ZwykytekstZnak"/>
    <w:uiPriority w:val="99"/>
    <w:unhideWhenUsed/>
    <w:rsid w:val="0054487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4871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5448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4871"/>
    <w:pPr>
      <w:keepNext/>
      <w:numPr>
        <w:numId w:val="12"/>
      </w:numPr>
      <w:spacing w:before="240" w:after="60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4871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eastAsia="Times New Roman" w:cs="Times New Roman"/>
      <w:bCs/>
      <w:sz w:val="20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4871"/>
    <w:pPr>
      <w:keepNext/>
      <w:numPr>
        <w:ilvl w:val="3"/>
        <w:numId w:val="12"/>
      </w:numPr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871"/>
    <w:pPr>
      <w:keepNext/>
      <w:numPr>
        <w:ilvl w:val="4"/>
        <w:numId w:val="12"/>
      </w:numPr>
      <w:spacing w:after="0" w:line="240" w:lineRule="auto"/>
      <w:jc w:val="center"/>
      <w:outlineLvl w:val="4"/>
    </w:pPr>
    <w:rPr>
      <w:rFonts w:ascii="Arial Black" w:eastAsia="Times New Roman" w:hAnsi="Arial Black" w:cs="Times New Roman"/>
      <w:sz w:val="4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44871"/>
    <w:pPr>
      <w:keepNext/>
      <w:numPr>
        <w:ilvl w:val="5"/>
        <w:numId w:val="12"/>
      </w:numPr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44871"/>
    <w:pPr>
      <w:keepNext/>
      <w:numPr>
        <w:ilvl w:val="6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Tahoma" w:eastAsia="Times New Roman" w:hAnsi="Tahoma" w:cs="Times New Roman"/>
      <w:b/>
      <w:bCs/>
      <w:noProof/>
      <w:sz w:val="2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4871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4871"/>
    <w:pPr>
      <w:keepNext/>
      <w:numPr>
        <w:ilvl w:val="8"/>
        <w:numId w:val="12"/>
      </w:numPr>
      <w:spacing w:after="0" w:line="240" w:lineRule="auto"/>
      <w:outlineLvl w:val="8"/>
    </w:pPr>
    <w:rPr>
      <w:rFonts w:ascii="Tahoma" w:eastAsia="Times New Roman" w:hAnsi="Tahoma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D"/>
  </w:style>
  <w:style w:type="paragraph" w:styleId="Stopka">
    <w:name w:val="footer"/>
    <w:basedOn w:val="Normalny"/>
    <w:link w:val="StopkaZnak"/>
    <w:uiPriority w:val="99"/>
    <w:unhideWhenUsed/>
    <w:rsid w:val="00C3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D"/>
  </w:style>
  <w:style w:type="paragraph" w:styleId="Tekstdymka">
    <w:name w:val="Balloon Text"/>
    <w:basedOn w:val="Normalny"/>
    <w:link w:val="TekstdymkaZnak"/>
    <w:uiPriority w:val="99"/>
    <w:semiHidden/>
    <w:unhideWhenUsed/>
    <w:rsid w:val="00C3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4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4871"/>
    <w:rPr>
      <w:rFonts w:asciiTheme="majorHAnsi" w:eastAsia="Times New Roman" w:hAnsiTheme="majorHAnsi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871"/>
    <w:rPr>
      <w:rFonts w:eastAsia="Times New Roman" w:cs="Times New Roman"/>
      <w:b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44871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44871"/>
    <w:rPr>
      <w:rFonts w:ascii="Arial Black" w:eastAsia="Times New Roman" w:hAnsi="Arial Black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44871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44871"/>
    <w:rPr>
      <w:rFonts w:ascii="Tahoma" w:eastAsia="Times New Roman" w:hAnsi="Tahoma" w:cs="Times New Roman"/>
      <w:b/>
      <w:bCs/>
      <w:noProof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44871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4871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71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ize">
    <w:name w:val="size"/>
    <w:basedOn w:val="Domylnaczcionkaakapitu"/>
    <w:rsid w:val="00544871"/>
  </w:style>
  <w:style w:type="paragraph" w:styleId="Zwykytekst">
    <w:name w:val="Plain Text"/>
    <w:basedOn w:val="Normalny"/>
    <w:link w:val="ZwykytekstZnak"/>
    <w:uiPriority w:val="99"/>
    <w:unhideWhenUsed/>
    <w:rsid w:val="0054487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4871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5448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Gołdych</dc:creator>
  <cp:lastModifiedBy>Anna Gulska</cp:lastModifiedBy>
  <cp:revision>2</cp:revision>
  <dcterms:created xsi:type="dcterms:W3CDTF">2020-12-11T13:15:00Z</dcterms:created>
  <dcterms:modified xsi:type="dcterms:W3CDTF">2020-12-11T13:15:00Z</dcterms:modified>
</cp:coreProperties>
</file>